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97FE7A9" w14:textId="2BA0B761" w:rsidR="00CC38CE" w:rsidRDefault="00CC38CE" w:rsidP="009D1D37">
      <w:pPr>
        <w:widowControl w:val="0"/>
        <w:pBdr>
          <w:top w:val="nil"/>
          <w:left w:val="nil"/>
          <w:bottom w:val="nil"/>
          <w:right w:val="nil"/>
          <w:between w:val="nil"/>
        </w:pBdr>
        <w:tabs>
          <w:tab w:val="left" w:pos="1540"/>
        </w:tabs>
        <w:spacing w:line="276" w:lineRule="auto"/>
      </w:pPr>
      <w:bookmarkStart w:id="0" w:name="_heading=h.1fob9te" w:colFirst="0" w:colLast="0"/>
      <w:bookmarkEnd w:id="0"/>
    </w:p>
    <w:p w14:paraId="2AE70D98" w14:textId="7FABDF9F" w:rsidR="00CC38CE" w:rsidRDefault="00E03052">
      <w:pPr>
        <w:pBdr>
          <w:top w:val="nil"/>
          <w:left w:val="nil"/>
          <w:bottom w:val="nil"/>
          <w:right w:val="nil"/>
          <w:between w:val="nil"/>
        </w:pBdr>
        <w:ind w:left="851"/>
        <w:jc w:val="both"/>
        <w:rPr>
          <w:b/>
          <w:sz w:val="28"/>
          <w:szCs w:val="28"/>
        </w:rPr>
      </w:pPr>
      <w:r>
        <w:rPr>
          <w:b/>
          <w:sz w:val="28"/>
          <w:szCs w:val="28"/>
        </w:rPr>
        <w:t xml:space="preserve">Hubungan Daily Spiritual Experience </w:t>
      </w:r>
      <w:r w:rsidR="005310C4">
        <w:rPr>
          <w:b/>
          <w:sz w:val="28"/>
          <w:szCs w:val="28"/>
        </w:rPr>
        <w:t xml:space="preserve">dan </w:t>
      </w:r>
      <w:r w:rsidR="000460BB">
        <w:rPr>
          <w:b/>
          <w:sz w:val="28"/>
          <w:szCs w:val="28"/>
          <w:lang w:val="en-US"/>
        </w:rPr>
        <w:t>D</w:t>
      </w:r>
      <w:r w:rsidR="000460BB">
        <w:rPr>
          <w:b/>
          <w:sz w:val="28"/>
          <w:szCs w:val="28"/>
        </w:rPr>
        <w:t xml:space="preserve">ukungan </w:t>
      </w:r>
      <w:r w:rsidR="000460BB">
        <w:rPr>
          <w:b/>
          <w:sz w:val="28"/>
          <w:szCs w:val="28"/>
          <w:lang w:val="en-US"/>
        </w:rPr>
        <w:t>S</w:t>
      </w:r>
      <w:r w:rsidR="0002288B">
        <w:rPr>
          <w:b/>
          <w:sz w:val="28"/>
          <w:szCs w:val="28"/>
        </w:rPr>
        <w:t xml:space="preserve">osial </w:t>
      </w:r>
      <w:r>
        <w:rPr>
          <w:b/>
          <w:sz w:val="28"/>
          <w:szCs w:val="28"/>
        </w:rPr>
        <w:t xml:space="preserve">dengan Kesejahteraan Psikologis Mahasiswa </w:t>
      </w:r>
      <w:r w:rsidR="00B541DD">
        <w:rPr>
          <w:b/>
          <w:sz w:val="28"/>
          <w:szCs w:val="28"/>
          <w:lang w:val="en-US"/>
        </w:rPr>
        <w:t>Fakultas Psikologi &amp; Ilmu Pendidikan</w:t>
      </w:r>
      <w:r>
        <w:rPr>
          <w:b/>
          <w:sz w:val="28"/>
          <w:szCs w:val="28"/>
        </w:rPr>
        <w:t xml:space="preserve"> Universitas Muhammadiyah Sidoarjo </w:t>
      </w:r>
    </w:p>
    <w:p w14:paraId="566A401D" w14:textId="270A17E9" w:rsidR="00F921B3" w:rsidRDefault="00F921B3">
      <w:pPr>
        <w:pBdr>
          <w:top w:val="nil"/>
          <w:left w:val="nil"/>
          <w:bottom w:val="nil"/>
          <w:right w:val="nil"/>
          <w:between w:val="nil"/>
        </w:pBdr>
        <w:ind w:left="851"/>
        <w:jc w:val="both"/>
        <w:rPr>
          <w:b/>
          <w:color w:val="000000"/>
          <w:sz w:val="28"/>
          <w:szCs w:val="28"/>
        </w:rPr>
      </w:pPr>
      <w:r>
        <w:rPr>
          <w:b/>
          <w:color w:val="000000"/>
          <w:sz w:val="28"/>
          <w:szCs w:val="28"/>
        </w:rPr>
        <w:t>[</w:t>
      </w:r>
      <w:r w:rsidRPr="006F5AFE">
        <w:rPr>
          <w:b/>
          <w:i/>
          <w:iCs/>
          <w:color w:val="000000"/>
          <w:sz w:val="28"/>
          <w:szCs w:val="28"/>
        </w:rPr>
        <w:t>Correlation Between Daily Spiritual Experience and Social Support with the Psychological Well-being of Students in the Faculty of Psychology &amp; Education, Muhammadiyah University of Sidoarjo</w:t>
      </w:r>
      <w:r>
        <w:rPr>
          <w:b/>
          <w:color w:val="000000"/>
          <w:sz w:val="28"/>
          <w:szCs w:val="28"/>
        </w:rPr>
        <w:t>]</w:t>
      </w:r>
    </w:p>
    <w:p w14:paraId="7D0159D4" w14:textId="77777777" w:rsidR="00CC38CE" w:rsidRDefault="00CC38CE">
      <w:pPr>
        <w:rPr>
          <w:sz w:val="20"/>
          <w:szCs w:val="20"/>
        </w:rPr>
      </w:pPr>
    </w:p>
    <w:p w14:paraId="37E02383" w14:textId="48F897D5" w:rsidR="00CC38CE" w:rsidRDefault="00337B17">
      <w:pPr>
        <w:pBdr>
          <w:top w:val="nil"/>
          <w:left w:val="nil"/>
          <w:bottom w:val="nil"/>
          <w:right w:val="nil"/>
          <w:between w:val="nil"/>
        </w:pBdr>
        <w:spacing w:after="115"/>
        <w:ind w:left="851"/>
        <w:rPr>
          <w:b/>
          <w:color w:val="000000"/>
        </w:rPr>
      </w:pPr>
      <w:r>
        <w:rPr>
          <w:sz w:val="20"/>
          <w:szCs w:val="20"/>
          <w:lang w:val="en-US"/>
        </w:rPr>
        <w:t>Mauliyah Nur Rochmawati</w:t>
      </w:r>
      <w:r w:rsidR="00E03052">
        <w:rPr>
          <w:color w:val="000000"/>
          <w:sz w:val="20"/>
          <w:szCs w:val="20"/>
          <w:vertAlign w:val="superscript"/>
        </w:rPr>
        <w:t>1)</w:t>
      </w:r>
      <w:r w:rsidR="00E03052">
        <w:rPr>
          <w:color w:val="000000"/>
          <w:sz w:val="20"/>
          <w:szCs w:val="20"/>
        </w:rPr>
        <w:t xml:space="preserve"> </w:t>
      </w:r>
    </w:p>
    <w:p w14:paraId="2CBF180E" w14:textId="77777777" w:rsidR="00CC38CE" w:rsidRDefault="00E03052">
      <w:pPr>
        <w:ind w:left="851"/>
        <w:rPr>
          <w:sz w:val="20"/>
          <w:szCs w:val="20"/>
        </w:rPr>
      </w:pPr>
      <w:bookmarkStart w:id="1" w:name="_heading=h.gjdgxs" w:colFirst="0" w:colLast="0"/>
      <w:bookmarkEnd w:id="1"/>
      <w:r>
        <w:rPr>
          <w:sz w:val="20"/>
          <w:szCs w:val="20"/>
          <w:vertAlign w:val="superscript"/>
        </w:rPr>
        <w:t>1)</w:t>
      </w:r>
      <w:r>
        <w:rPr>
          <w:sz w:val="20"/>
          <w:szCs w:val="20"/>
        </w:rPr>
        <w:t>Program Studi Psikologi, Universitas Muhammadiyah Sidoarjo, Indonesia</w:t>
      </w:r>
    </w:p>
    <w:p w14:paraId="2DBA9207" w14:textId="52CD4A98" w:rsidR="00F921B3" w:rsidRDefault="00F921B3" w:rsidP="00D516D6">
      <w:pPr>
        <w:ind w:left="851"/>
      </w:pPr>
      <w:r>
        <w:rPr>
          <w:sz w:val="20"/>
          <w:szCs w:val="20"/>
          <w:vertAlign w:val="superscript"/>
        </w:rPr>
        <w:t>2)</w:t>
      </w:r>
      <w:r>
        <w:rPr>
          <w:sz w:val="20"/>
          <w:szCs w:val="20"/>
        </w:rPr>
        <w:t>Program Studi Psikologi, Universitas Muhammadiyah Sidoarjo, Indonesia</w:t>
      </w:r>
    </w:p>
    <w:p w14:paraId="3A0AA528" w14:textId="018857BF" w:rsidR="002A4857" w:rsidRDefault="00D516D6" w:rsidP="002A4857">
      <w:pPr>
        <w:ind w:left="851"/>
        <w:rPr>
          <w:sz w:val="20"/>
          <w:szCs w:val="20"/>
        </w:rPr>
      </w:pPr>
      <w:bookmarkStart w:id="2" w:name="_heading=h.3znysh7" w:colFirst="0" w:colLast="0"/>
      <w:bookmarkEnd w:id="2"/>
      <w:r>
        <w:rPr>
          <w:sz w:val="20"/>
          <w:szCs w:val="20"/>
        </w:rPr>
        <w:t>*Email Penulis Korespondensi:</w:t>
      </w:r>
      <w:hyperlink r:id="rId10" w:history="1">
        <w:r w:rsidRPr="00040DC2">
          <w:rPr>
            <w:rStyle w:val="Hyperlink"/>
            <w:color w:val="auto"/>
            <w:sz w:val="20"/>
            <w:szCs w:val="20"/>
            <w:u w:val="none"/>
            <w:lang w:val="en-US"/>
          </w:rPr>
          <w:t>mauliyahnr24</w:t>
        </w:r>
        <w:r w:rsidRPr="00040DC2">
          <w:rPr>
            <w:rStyle w:val="Hyperlink"/>
            <w:color w:val="auto"/>
            <w:sz w:val="20"/>
            <w:szCs w:val="20"/>
            <w:u w:val="none"/>
          </w:rPr>
          <w:t>@gmail.com</w:t>
        </w:r>
      </w:hyperlink>
      <w:r w:rsidR="00E03052" w:rsidRPr="00040DC2">
        <w:rPr>
          <w:sz w:val="20"/>
          <w:szCs w:val="20"/>
        </w:rPr>
        <w:t xml:space="preserve"> </w:t>
      </w:r>
    </w:p>
    <w:p w14:paraId="456EC1BA" w14:textId="77777777" w:rsidR="002A4857" w:rsidRDefault="002A4857" w:rsidP="002A4857">
      <w:pPr>
        <w:ind w:left="851"/>
        <w:rPr>
          <w:sz w:val="20"/>
          <w:szCs w:val="20"/>
        </w:rPr>
      </w:pPr>
    </w:p>
    <w:p w14:paraId="450AE060" w14:textId="77777777" w:rsidR="002A4857" w:rsidRPr="002A4857" w:rsidRDefault="002A4857" w:rsidP="002A4857">
      <w:pPr>
        <w:ind w:left="851"/>
        <w:rPr>
          <w:sz w:val="20"/>
          <w:szCs w:val="20"/>
        </w:rPr>
        <w:sectPr w:rsidR="002A4857" w:rsidRPr="002A4857">
          <w:footerReference w:type="even" r:id="rId11"/>
          <w:footerReference w:type="default" r:id="rId12"/>
          <w:footerReference w:type="first" r:id="rId13"/>
          <w:pgSz w:w="11906" w:h="16838"/>
          <w:pgMar w:top="1701" w:right="1134" w:bottom="1134" w:left="1411" w:header="850" w:footer="720" w:gutter="0"/>
          <w:pgNumType w:start="1"/>
          <w:cols w:space="720"/>
          <w:titlePg/>
        </w:sectPr>
      </w:pPr>
    </w:p>
    <w:p w14:paraId="081DB83E" w14:textId="77777777" w:rsidR="00220C4E" w:rsidRPr="00220C4E" w:rsidRDefault="00E03052" w:rsidP="00220C4E">
      <w:pPr>
        <w:keepNext/>
        <w:pBdr>
          <w:top w:val="nil"/>
          <w:left w:val="nil"/>
          <w:bottom w:val="nil"/>
          <w:right w:val="nil"/>
          <w:between w:val="nil"/>
        </w:pBdr>
        <w:ind w:right="4" w:hanging="567"/>
        <w:jc w:val="both"/>
        <w:rPr>
          <w:i/>
          <w:iCs/>
          <w:color w:val="000000"/>
          <w:sz w:val="20"/>
          <w:szCs w:val="20"/>
          <w:lang w:val="en-US"/>
        </w:rPr>
      </w:pPr>
      <w:bookmarkStart w:id="3" w:name="_heading=h.30j0zll" w:colFirst="0" w:colLast="0"/>
      <w:bookmarkEnd w:id="3"/>
      <w:r>
        <w:rPr>
          <w:b/>
          <w:i/>
          <w:color w:val="000000"/>
          <w:sz w:val="20"/>
          <w:szCs w:val="20"/>
        </w:rPr>
        <w:lastRenderedPageBreak/>
        <w:t>Abstract</w:t>
      </w:r>
      <w:r>
        <w:rPr>
          <w:i/>
          <w:color w:val="000000"/>
          <w:sz w:val="20"/>
          <w:szCs w:val="20"/>
        </w:rPr>
        <w:t xml:space="preserve">. </w:t>
      </w:r>
      <w:bookmarkStart w:id="4" w:name="_heading=h.rkifkrnf7vc3" w:colFirst="0" w:colLast="0"/>
      <w:bookmarkEnd w:id="4"/>
      <w:r w:rsidR="00220C4E" w:rsidRPr="00220C4E">
        <w:rPr>
          <w:i/>
          <w:iCs/>
          <w:color w:val="000000"/>
          <w:sz w:val="20"/>
          <w:szCs w:val="20"/>
        </w:rPr>
        <w:t>Academic and college life of students can provide its own challenges and often can affect the well-being of the students. This study aims to determine the strength of the relationship between daily spiritual experience and social support on psychological well-being in students. The research method uses a quantitative method with a correlational type using accidental sampling techniques using Google Form media to collect data. The number of samples in this study was 248 active students of the Faculty of Psychology and Education, Muhammadiyah University of Sidoarjo. The scale used in the study is the daily spiritual experience research scale, social support, and psychological well-being. Data analysis used in this study is the Pearson product moment correlation analysis. The results of the analysis show that there is a positive relationship between daily spiritual experience and psychological well-being (r = 0.251, p-value &lt;0.001) and social support and psychological well-being (r = 0.566, p-value &lt;0.001). Based on these results, it can be said that the higher the level of daily spiritual experience and social support, the higher the level of psychological well-being.</w:t>
      </w:r>
    </w:p>
    <w:p w14:paraId="685979A4" w14:textId="0615A9BF" w:rsidR="00C909ED" w:rsidRPr="00C909ED" w:rsidRDefault="00C909ED" w:rsidP="00C909ED">
      <w:pPr>
        <w:keepNext/>
        <w:pBdr>
          <w:top w:val="nil"/>
          <w:left w:val="nil"/>
          <w:bottom w:val="nil"/>
          <w:right w:val="nil"/>
          <w:between w:val="nil"/>
        </w:pBdr>
        <w:ind w:right="4" w:hanging="567"/>
        <w:jc w:val="both"/>
        <w:rPr>
          <w:i/>
          <w:iCs/>
          <w:color w:val="000000"/>
          <w:sz w:val="20"/>
          <w:szCs w:val="20"/>
        </w:rPr>
      </w:pPr>
    </w:p>
    <w:p w14:paraId="4D4E9A9E" w14:textId="4B9C6ABC" w:rsidR="00CC38CE" w:rsidRPr="006072F8" w:rsidRDefault="00CC38CE" w:rsidP="006072F8">
      <w:pPr>
        <w:keepNext/>
        <w:pBdr>
          <w:top w:val="nil"/>
          <w:left w:val="nil"/>
          <w:bottom w:val="nil"/>
          <w:right w:val="nil"/>
          <w:between w:val="nil"/>
        </w:pBdr>
        <w:ind w:right="4" w:hanging="567"/>
        <w:jc w:val="both"/>
        <w:rPr>
          <w:i/>
          <w:color w:val="000000"/>
          <w:sz w:val="20"/>
          <w:szCs w:val="20"/>
        </w:rPr>
      </w:pPr>
    </w:p>
    <w:p w14:paraId="5B8E6DC6" w14:textId="661BC1E0" w:rsidR="00CC38CE" w:rsidRDefault="00E03052">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220C4E" w:rsidRPr="00220C4E">
        <w:rPr>
          <w:bCs/>
          <w:i/>
          <w:iCs/>
          <w:color w:val="000000"/>
          <w:sz w:val="20"/>
          <w:szCs w:val="20"/>
        </w:rPr>
        <w:t>Daily Spiritual Experience; Social Support; Psychological Well-being; Students</w:t>
      </w:r>
    </w:p>
    <w:p w14:paraId="02161E9F" w14:textId="77777777" w:rsidR="00CC38CE" w:rsidRDefault="00CC38CE">
      <w:pPr>
        <w:tabs>
          <w:tab w:val="left" w:pos="0"/>
        </w:tabs>
        <w:ind w:right="4"/>
        <w:rPr>
          <w:b/>
          <w:i/>
        </w:rPr>
      </w:pPr>
    </w:p>
    <w:p w14:paraId="74EDA23F" w14:textId="43F25F93" w:rsidR="00E954BF" w:rsidRPr="00412BE2" w:rsidRDefault="00E03052" w:rsidP="00E954BF">
      <w:pPr>
        <w:keepNext/>
        <w:pBdr>
          <w:top w:val="nil"/>
          <w:left w:val="nil"/>
          <w:bottom w:val="nil"/>
          <w:right w:val="nil"/>
          <w:between w:val="nil"/>
        </w:pBdr>
        <w:ind w:right="4" w:hanging="567"/>
        <w:jc w:val="both"/>
        <w:rPr>
          <w:i/>
          <w:color w:val="000000"/>
          <w:sz w:val="20"/>
          <w:szCs w:val="20"/>
          <w:lang w:val="en-ID"/>
        </w:rPr>
      </w:pPr>
      <w:r>
        <w:rPr>
          <w:b/>
          <w:i/>
          <w:color w:val="000000"/>
          <w:sz w:val="20"/>
          <w:szCs w:val="20"/>
        </w:rPr>
        <w:t>Abstrak</w:t>
      </w:r>
      <w:r>
        <w:rPr>
          <w:i/>
          <w:color w:val="000000"/>
          <w:sz w:val="20"/>
          <w:szCs w:val="20"/>
        </w:rPr>
        <w:t xml:space="preserve">. </w:t>
      </w:r>
      <w:r w:rsidR="00220C4E" w:rsidRPr="00220C4E">
        <w:rPr>
          <w:i/>
          <w:color w:val="000000"/>
          <w:sz w:val="20"/>
          <w:szCs w:val="20"/>
        </w:rPr>
        <w:t>Kehidupan akademik dan kuliah dari mahasiswa dapat memberikan tantangan tersendiri dan tidak jarang dapat mempengaruhi well-being dari mahasiswa tersebut. Penelitian ini bertujuan untuk mengetahui kekuatan hubungan antara pengalaman daily spiritual experience dan dukungan sosial terhadap kesejahteraan psikologis pada mahasiswa. Metode penelitian menggunakan metode kuantitatif dengan jenis kor</w:t>
      </w:r>
      <w:r w:rsidR="000D24E7">
        <w:rPr>
          <w:i/>
          <w:color w:val="000000"/>
          <w:sz w:val="20"/>
          <w:szCs w:val="20"/>
        </w:rPr>
        <w:t>elasional dengan menggunakan te</w:t>
      </w:r>
      <w:r w:rsidR="000D24E7">
        <w:rPr>
          <w:i/>
          <w:color w:val="000000"/>
          <w:sz w:val="20"/>
          <w:szCs w:val="20"/>
          <w:lang w:val="en-US"/>
        </w:rPr>
        <w:t>k</w:t>
      </w:r>
      <w:r w:rsidR="00220C4E" w:rsidRPr="00220C4E">
        <w:rPr>
          <w:i/>
          <w:color w:val="000000"/>
          <w:sz w:val="20"/>
          <w:szCs w:val="20"/>
        </w:rPr>
        <w:t xml:space="preserve">nik </w:t>
      </w:r>
      <w:r w:rsidR="00220C4E" w:rsidRPr="00220C4E">
        <w:rPr>
          <w:i/>
          <w:iCs/>
          <w:color w:val="000000"/>
          <w:sz w:val="20"/>
          <w:szCs w:val="20"/>
        </w:rPr>
        <w:t>accidental sampling</w:t>
      </w:r>
      <w:r w:rsidR="00220C4E" w:rsidRPr="00220C4E">
        <w:rPr>
          <w:i/>
          <w:color w:val="000000"/>
          <w:sz w:val="20"/>
          <w:szCs w:val="20"/>
        </w:rPr>
        <w:t xml:space="preserve"> dengan menggunakan media </w:t>
      </w:r>
      <w:r w:rsidR="00220C4E" w:rsidRPr="00220C4E">
        <w:rPr>
          <w:i/>
          <w:iCs/>
          <w:color w:val="000000"/>
          <w:sz w:val="20"/>
          <w:szCs w:val="20"/>
        </w:rPr>
        <w:t>google form</w:t>
      </w:r>
      <w:r w:rsidR="00220C4E" w:rsidRPr="00220C4E">
        <w:rPr>
          <w:i/>
          <w:color w:val="000000"/>
          <w:sz w:val="20"/>
          <w:szCs w:val="20"/>
        </w:rPr>
        <w:t xml:space="preserve"> untuk mengumpulkan data. Jumlah sampel pada penelitian ini sebanyak 248 orang mahasiswa aktif fakultas psikologi dan ilmu pendidikan Universitas Muhammadiyah Sidoarjo. Skala yang digunakan dalam penelitian adalah skala penelitian daily spiritual experience, dukungan sosial, dan psychological well-being</w:t>
      </w:r>
      <w:r w:rsidR="00220C4E" w:rsidRPr="00220C4E">
        <w:rPr>
          <w:i/>
          <w:iCs/>
          <w:color w:val="000000"/>
          <w:sz w:val="20"/>
          <w:szCs w:val="20"/>
        </w:rPr>
        <w:t xml:space="preserve">. Analisis data yang digunakan dalam penelitian ini adalah analisis </w:t>
      </w:r>
      <w:r w:rsidR="00220C4E" w:rsidRPr="00220C4E">
        <w:rPr>
          <w:i/>
          <w:color w:val="000000"/>
          <w:sz w:val="20"/>
          <w:szCs w:val="20"/>
        </w:rPr>
        <w:t>pearson product moment correlation</w:t>
      </w:r>
      <w:r w:rsidR="00220C4E" w:rsidRPr="00220C4E">
        <w:rPr>
          <w:i/>
          <w:iCs/>
          <w:color w:val="000000"/>
          <w:sz w:val="20"/>
          <w:szCs w:val="20"/>
        </w:rPr>
        <w:t xml:space="preserve">. Hasil analisis menunjukkan bahwa terdapat hubungan positif antara </w:t>
      </w:r>
      <w:r w:rsidR="00220C4E" w:rsidRPr="00220C4E">
        <w:rPr>
          <w:i/>
          <w:color w:val="000000"/>
          <w:sz w:val="20"/>
          <w:szCs w:val="20"/>
        </w:rPr>
        <w:t>daily spiritual experience</w:t>
      </w:r>
      <w:r w:rsidR="00220C4E" w:rsidRPr="00220C4E">
        <w:rPr>
          <w:i/>
          <w:iCs/>
          <w:color w:val="000000"/>
          <w:sz w:val="20"/>
          <w:szCs w:val="20"/>
        </w:rPr>
        <w:t xml:space="preserve"> dan </w:t>
      </w:r>
      <w:r w:rsidR="00220C4E" w:rsidRPr="00220C4E">
        <w:rPr>
          <w:i/>
          <w:color w:val="000000"/>
          <w:sz w:val="20"/>
          <w:szCs w:val="20"/>
        </w:rPr>
        <w:t>psychological well-being (</w:t>
      </w:r>
      <w:r w:rsidR="00220C4E" w:rsidRPr="00220C4E">
        <w:rPr>
          <w:i/>
          <w:iCs/>
          <w:color w:val="000000"/>
          <w:sz w:val="20"/>
          <w:szCs w:val="20"/>
        </w:rPr>
        <w:t>r=0,251,p-value&lt;0,001)</w:t>
      </w:r>
      <w:r w:rsidR="00220C4E" w:rsidRPr="00220C4E">
        <w:rPr>
          <w:i/>
          <w:color w:val="000000"/>
          <w:sz w:val="20"/>
          <w:szCs w:val="20"/>
        </w:rPr>
        <w:t xml:space="preserve"> </w:t>
      </w:r>
      <w:r w:rsidR="00220C4E" w:rsidRPr="00220C4E">
        <w:rPr>
          <w:i/>
          <w:iCs/>
          <w:color w:val="000000"/>
          <w:sz w:val="20"/>
          <w:szCs w:val="20"/>
        </w:rPr>
        <w:t xml:space="preserve"> dan </w:t>
      </w:r>
      <w:r w:rsidR="00220C4E" w:rsidRPr="00220C4E">
        <w:rPr>
          <w:i/>
          <w:color w:val="000000"/>
          <w:sz w:val="20"/>
          <w:szCs w:val="20"/>
        </w:rPr>
        <w:t>dukungan sosial dan psychological well-being (</w:t>
      </w:r>
      <w:r w:rsidR="00220C4E" w:rsidRPr="00220C4E">
        <w:rPr>
          <w:i/>
          <w:iCs/>
          <w:color w:val="000000"/>
          <w:sz w:val="20"/>
          <w:szCs w:val="20"/>
        </w:rPr>
        <w:t>r=0,566,p-value&lt;0,001). Be</w:t>
      </w:r>
      <w:r w:rsidR="000D24E7">
        <w:rPr>
          <w:i/>
          <w:iCs/>
          <w:color w:val="000000"/>
          <w:sz w:val="20"/>
          <w:szCs w:val="20"/>
          <w:lang w:val="en-US"/>
        </w:rPr>
        <w:t>r</w:t>
      </w:r>
      <w:r w:rsidR="00220C4E" w:rsidRPr="00220C4E">
        <w:rPr>
          <w:i/>
          <w:iCs/>
          <w:color w:val="000000"/>
          <w:sz w:val="20"/>
          <w:szCs w:val="20"/>
        </w:rPr>
        <w:t xml:space="preserve">dasakan hasil tersebut maka dapat dikatakan bahwa semakin tinggi tingkatan </w:t>
      </w:r>
      <w:r w:rsidR="00220C4E" w:rsidRPr="00220C4E">
        <w:rPr>
          <w:i/>
          <w:color w:val="000000"/>
          <w:sz w:val="20"/>
          <w:szCs w:val="20"/>
        </w:rPr>
        <w:t>daily spiritual experience</w:t>
      </w:r>
      <w:r w:rsidR="00220C4E" w:rsidRPr="00220C4E">
        <w:rPr>
          <w:i/>
          <w:iCs/>
          <w:color w:val="000000"/>
          <w:sz w:val="20"/>
          <w:szCs w:val="20"/>
        </w:rPr>
        <w:t xml:space="preserve"> dan dukungan sosial maka akan semakin tinggi pula tingkatan </w:t>
      </w:r>
      <w:r w:rsidR="00220C4E" w:rsidRPr="00220C4E">
        <w:rPr>
          <w:i/>
          <w:color w:val="000000"/>
          <w:sz w:val="20"/>
          <w:szCs w:val="20"/>
        </w:rPr>
        <w:t>psychological well-being</w:t>
      </w:r>
      <w:r w:rsidR="00220C4E" w:rsidRPr="00220C4E">
        <w:rPr>
          <w:i/>
          <w:iCs/>
          <w:color w:val="000000"/>
          <w:sz w:val="20"/>
          <w:szCs w:val="20"/>
        </w:rPr>
        <w:t>.</w:t>
      </w:r>
    </w:p>
    <w:p w14:paraId="25A17D80" w14:textId="43837176" w:rsidR="00CC38CE" w:rsidRDefault="00220C4E" w:rsidP="00220C4E">
      <w:pPr>
        <w:keepNext/>
        <w:pBdr>
          <w:top w:val="nil"/>
          <w:left w:val="nil"/>
          <w:bottom w:val="nil"/>
          <w:right w:val="nil"/>
          <w:between w:val="nil"/>
        </w:pBdr>
        <w:tabs>
          <w:tab w:val="left" w:pos="5430"/>
        </w:tabs>
        <w:ind w:right="4" w:hanging="567"/>
        <w:jc w:val="both"/>
        <w:rPr>
          <w:iCs/>
          <w:sz w:val="20"/>
          <w:szCs w:val="20"/>
        </w:rPr>
      </w:pPr>
      <w:r>
        <w:rPr>
          <w:iCs/>
          <w:sz w:val="20"/>
          <w:szCs w:val="20"/>
        </w:rPr>
        <w:tab/>
      </w:r>
      <w:r>
        <w:rPr>
          <w:iCs/>
          <w:sz w:val="20"/>
          <w:szCs w:val="20"/>
        </w:rPr>
        <w:tab/>
      </w:r>
    </w:p>
    <w:p w14:paraId="6E209F16" w14:textId="5787728F" w:rsidR="00220C4E" w:rsidRPr="00220C4E" w:rsidRDefault="009D2047" w:rsidP="00220C4E">
      <w:pPr>
        <w:keepNext/>
        <w:pBdr>
          <w:top w:val="nil"/>
          <w:left w:val="nil"/>
          <w:bottom w:val="nil"/>
          <w:right w:val="nil"/>
          <w:between w:val="nil"/>
        </w:pBdr>
        <w:spacing w:before="58"/>
        <w:ind w:right="4" w:hanging="567"/>
        <w:jc w:val="both"/>
        <w:rPr>
          <w:b/>
          <w:i/>
          <w:color w:val="000000"/>
          <w:sz w:val="20"/>
          <w:szCs w:val="20"/>
        </w:rPr>
      </w:pPr>
      <w:r>
        <w:rPr>
          <w:b/>
          <w:i/>
          <w:color w:val="000000"/>
          <w:sz w:val="20"/>
          <w:szCs w:val="20"/>
        </w:rPr>
        <w:t xml:space="preserve">Keywords - </w:t>
      </w:r>
      <w:r w:rsidR="00220C4E" w:rsidRPr="00220C4E">
        <w:rPr>
          <w:b/>
          <w:i/>
          <w:color w:val="000000"/>
          <w:sz w:val="20"/>
          <w:szCs w:val="20"/>
        </w:rPr>
        <w:t>Daily Spiritual Expe</w:t>
      </w:r>
      <w:r w:rsidR="000D24E7">
        <w:rPr>
          <w:b/>
          <w:i/>
          <w:color w:val="000000"/>
          <w:sz w:val="20"/>
          <w:szCs w:val="20"/>
        </w:rPr>
        <w:t>rience; Dukungan Sosial; Keseja</w:t>
      </w:r>
      <w:r w:rsidR="000D24E7">
        <w:rPr>
          <w:b/>
          <w:i/>
          <w:color w:val="000000"/>
          <w:sz w:val="20"/>
          <w:szCs w:val="20"/>
          <w:lang w:val="en-US"/>
        </w:rPr>
        <w:t>h</w:t>
      </w:r>
      <w:r w:rsidR="00220C4E" w:rsidRPr="00220C4E">
        <w:rPr>
          <w:b/>
          <w:i/>
          <w:color w:val="000000"/>
          <w:sz w:val="20"/>
          <w:szCs w:val="20"/>
        </w:rPr>
        <w:t>teraan Psikologis; Mahasiswa</w:t>
      </w:r>
    </w:p>
    <w:p w14:paraId="0D265611" w14:textId="61A0BA86" w:rsidR="009D2047" w:rsidRDefault="009D2047" w:rsidP="009D2047">
      <w:pPr>
        <w:keepNext/>
        <w:pBdr>
          <w:top w:val="nil"/>
          <w:left w:val="nil"/>
          <w:bottom w:val="nil"/>
          <w:right w:val="nil"/>
          <w:between w:val="nil"/>
        </w:pBdr>
        <w:spacing w:before="58"/>
        <w:ind w:right="4" w:hanging="567"/>
        <w:jc w:val="both"/>
        <w:rPr>
          <w:i/>
          <w:smallCaps/>
          <w:color w:val="000000"/>
          <w:sz w:val="20"/>
          <w:szCs w:val="20"/>
        </w:rPr>
      </w:pPr>
    </w:p>
    <w:p w14:paraId="3A6C340C" w14:textId="1BF2B78B" w:rsidR="00CC38CE" w:rsidRPr="009D2047" w:rsidRDefault="00E03052" w:rsidP="009D2047">
      <w:pPr>
        <w:pStyle w:val="Heading1"/>
        <w:numPr>
          <w:ilvl w:val="0"/>
          <w:numId w:val="3"/>
        </w:numPr>
        <w:rPr>
          <w:sz w:val="24"/>
          <w:szCs w:val="24"/>
        </w:rPr>
      </w:pPr>
      <w:r w:rsidRPr="009D2047">
        <w:rPr>
          <w:sz w:val="24"/>
          <w:szCs w:val="24"/>
        </w:rPr>
        <w:t xml:space="preserve">I. Pendahuluan </w:t>
      </w:r>
    </w:p>
    <w:p w14:paraId="6082917D" w14:textId="0242C7BF" w:rsidR="00C909ED" w:rsidRPr="00C909ED" w:rsidRDefault="00C909ED" w:rsidP="00C909ED">
      <w:pPr>
        <w:pStyle w:val="JSKReferenceItem"/>
        <w:numPr>
          <w:ilvl w:val="0"/>
          <w:numId w:val="0"/>
        </w:numPr>
        <w:ind w:firstLine="720"/>
        <w:rPr>
          <w:sz w:val="20"/>
          <w:szCs w:val="20"/>
          <w:lang w:val="en-US"/>
        </w:rPr>
      </w:pPr>
      <w:r w:rsidRPr="00C909ED">
        <w:rPr>
          <w:sz w:val="20"/>
          <w:szCs w:val="20"/>
        </w:rPr>
        <w:t xml:space="preserve">Perguruan tinggi merupakan masa transisi pada individu yang disebut sebagai mahasiswa dari sekolah menengah menuju perguruan tinggi dengan kondisi dimana akan terjadi pertambahan dan tanggung jawab pada mahasiswa tersebut. Mahasiswa sebagai individu yang berada pada kategori dewasa awal memiliki beberapa tuntutan dan harapan khususnya pada kemandirian dalam melakukan keseharian sebagai individu dan sebisa mungkin mandiri dan tidak bergantung kepada orang tua </w:t>
      </w:r>
      <w:r w:rsidRPr="00C909ED">
        <w:rPr>
          <w:sz w:val="20"/>
          <w:szCs w:val="20"/>
        </w:rPr>
        <w:fldChar w:fldCharType="begin" w:fldLock="1"/>
      </w:r>
      <w:r w:rsidR="00040DC2">
        <w:rPr>
          <w:sz w:val="20"/>
          <w:szCs w:val="20"/>
        </w:rPr>
        <w:instrText>ADDIN CSL_CITATION {"citationItems":[{"id":"ITEM-1","itemData":{"DOI":"10.21070/jims.v6i1.1597","author":[{"dropping-particle":"","family":"Hardita","given":"Kusumaningrum","non-dropping-particle":"","parse-names":false,"suffix":""}],"container-title":"Journal of Islamic and Muhammadiyah Studies","id":"ITEM-1","issue":"1","issued":{"date-parts":[["2024"]]},"page":"1-7","title":"Familial Social Support and Psychological Well-being among Indonesian University Students","type":"article-journal","volume":"6"},"uris":["http://www.mendeley.com/documents/?uuid=d638c498-714f-4b3a-b8e3-6ee75d0daa87"]}],"mendeley":{"formattedCitation":"[1]","plainTextFormattedCitation":"[1]","previouslyFormattedCitation":"[1]"},"properties":{"noteIndex":0},"schema":"https://github.com/citation-style-language/schema/raw/master/csl-citation.json"}</w:instrText>
      </w:r>
      <w:r w:rsidRPr="00C909ED">
        <w:rPr>
          <w:sz w:val="20"/>
          <w:szCs w:val="20"/>
        </w:rPr>
        <w:fldChar w:fldCharType="separate"/>
      </w:r>
      <w:r w:rsidR="00D516D6" w:rsidRPr="00D516D6">
        <w:rPr>
          <w:noProof/>
          <w:sz w:val="20"/>
          <w:szCs w:val="20"/>
        </w:rPr>
        <w:t>[1]</w:t>
      </w:r>
      <w:r w:rsidRPr="00C909ED">
        <w:rPr>
          <w:sz w:val="20"/>
          <w:szCs w:val="20"/>
        </w:rPr>
        <w:fldChar w:fldCharType="end"/>
      </w:r>
      <w:r w:rsidRPr="00C909ED">
        <w:rPr>
          <w:sz w:val="20"/>
          <w:szCs w:val="20"/>
        </w:rPr>
        <w:t>. Lebih lanjut, mahasiswa juga memiliki beban dalam aktivitas akademiknya dimana mahasiswa dituntut untuk menjalani dan juga menyelesaikan proses akademiknya sesuai dengan harapan dari diri atau orang terdekat mahasiswa, yang dapat menimbu</w:t>
      </w:r>
      <w:r w:rsidR="000D24E7">
        <w:rPr>
          <w:sz w:val="20"/>
          <w:szCs w:val="20"/>
          <w:lang w:val="en-US"/>
        </w:rPr>
        <w:t>l</w:t>
      </w:r>
      <w:r w:rsidRPr="00C909ED">
        <w:rPr>
          <w:sz w:val="20"/>
          <w:szCs w:val="20"/>
        </w:rPr>
        <w:t xml:space="preserve">kan tekanan dan rasa stress pada mahasiswa tersebut </w:t>
      </w:r>
      <w:r w:rsidRPr="00C909ED">
        <w:rPr>
          <w:sz w:val="20"/>
          <w:szCs w:val="20"/>
        </w:rPr>
        <w:fldChar w:fldCharType="begin" w:fldLock="1"/>
      </w:r>
      <w:r w:rsidR="00040DC2">
        <w:rPr>
          <w:sz w:val="20"/>
          <w:szCs w:val="20"/>
        </w:rPr>
        <w:instrText>ADDIN CSL_CITATION {"citationItems":[{"id":"ITEM-1","itemData":{"abstract":"New students are generally prone to experiencing academic stress due to several factors, including the adaptation period related to the lecture system, assignment deadlines that are too short, and high self and social expectations. This study was conducted to determine the correlation between mental health tasks and academic stress. The research hypothesis this time is related to the psychological state of new students, namely the relationship between the mental health course assignments given and the level of academic stress of new students. The object of research this time the researcher took from 12 new students of the Psychology study program at Semarang State University, where the researcher conducted a survey to 12 new students in the form of structured interviews. From the research it can be concluded that the mental health course assignments have a correlation with the stress of 1st semester students of Psychology, Semarang State University, although the percentage of influence is small. Because the first semester students of Semarang State University have high self-regulation. There are many positive things that can be taken from this study, such as being a reference for information for other researchers, knowing how to manage stress well, and increasing self-awareness in new students towards academic stress.","author":[{"dropping-particle":"","family":"Meilani","given":"Alya Sabrina","non-dropping-particle":"","parse-names":false,"suffix":""},{"dropping-particle":"","family":"Fauziah","given":"Azka","non-dropping-particle":"","parse-names":false,"suffix":""},{"dropping-particle":"","family":"Wirawan","given":"Bagus Edi","non-dropping-particle":"","parse-names":false,"suffix":""},{"dropping-particle":"","family":"Puspasari","given":"Cindy Aulia Budi","non-dropping-particle":"","parse-names":false,"suffix":""},{"dropping-particle":"","family":"Felycianandra Aurantiviola","given":"Nasywa","non-dropping-particle":"","parse-names":false,"suffix":""},{"dropping-particle":"","family":"Feodera Ramadhania","given":"Rizka","non-dropping-particle":"","parse-names":false,"suffix":""},{"dropping-particle":"","family":"Maleeka Hibatullah","given":"Shifa","non-dropping-particle":"","parse-names":false,"suffix":""}],"container-title":"Jurnal Analis","id":"ITEM-1","issue":"1","issued":{"date-parts":[["2024"]]},"page":"27-041","title":"Korelasi antara Tugas Mata Kuliah Kesehatan Mental dengan Stress Akademik Mahasiswa Semester 1 Psikologi UNNES","type":"article-journal","volume":"3"},"uris":["http://www.mendeley.com/documents/?uuid=7d1937ca-22de-4578-a9f9-94d951b0c491"]}],"mendeley":{"formattedCitation":"[2]","plainTextFormattedCitation":"[2]","previouslyFormattedCitation":"[2]"},"properties":{"noteIndex":0},"schema":"https://github.com/citation-style-language/schema/raw/master/csl-citation.json"}</w:instrText>
      </w:r>
      <w:r w:rsidRPr="00C909ED">
        <w:rPr>
          <w:sz w:val="20"/>
          <w:szCs w:val="20"/>
        </w:rPr>
        <w:fldChar w:fldCharType="separate"/>
      </w:r>
      <w:r w:rsidR="00D516D6" w:rsidRPr="00D516D6">
        <w:rPr>
          <w:noProof/>
          <w:sz w:val="20"/>
          <w:szCs w:val="20"/>
        </w:rPr>
        <w:t>[2]</w:t>
      </w:r>
      <w:r w:rsidRPr="00C909ED">
        <w:rPr>
          <w:sz w:val="20"/>
          <w:szCs w:val="20"/>
        </w:rPr>
        <w:fldChar w:fldCharType="end"/>
      </w:r>
      <w:r w:rsidRPr="00C909ED">
        <w:rPr>
          <w:sz w:val="20"/>
          <w:szCs w:val="20"/>
        </w:rPr>
        <w:t xml:space="preserve">. Mahasiswa adalah calon-calon cerdas atau intelektual muda yang seringkali </w:t>
      </w:r>
      <w:r w:rsidRPr="00C909ED">
        <w:rPr>
          <w:sz w:val="20"/>
          <w:szCs w:val="20"/>
        </w:rPr>
        <w:lastRenderedPageBreak/>
        <w:t xml:space="preserve">berkualifikasi untuk berbagai gelar. </w:t>
      </w:r>
      <w:r w:rsidR="00DE6712" w:rsidRPr="00DE6712">
        <w:rPr>
          <w:sz w:val="20"/>
          <w:szCs w:val="20"/>
        </w:rPr>
        <w:t>Mahasiswa adalah ba</w:t>
      </w:r>
      <w:r w:rsidR="00DE6712">
        <w:rPr>
          <w:sz w:val="20"/>
          <w:szCs w:val="20"/>
        </w:rPr>
        <w:t>gian</w:t>
      </w:r>
      <w:r w:rsidR="00DE6712">
        <w:rPr>
          <w:sz w:val="20"/>
          <w:szCs w:val="20"/>
          <w:lang w:val="en-US"/>
        </w:rPr>
        <w:t xml:space="preserve"> </w:t>
      </w:r>
      <w:r w:rsidR="00DE6712" w:rsidRPr="00DE6712">
        <w:rPr>
          <w:sz w:val="20"/>
          <w:szCs w:val="20"/>
        </w:rPr>
        <w:t xml:space="preserve">dari </w:t>
      </w:r>
      <w:r w:rsidR="00DE6712" w:rsidRPr="00DE6712">
        <w:rPr>
          <w:bCs/>
          <w:sz w:val="20"/>
          <w:szCs w:val="20"/>
        </w:rPr>
        <w:t>masyarakat,</w:t>
      </w:r>
      <w:r w:rsidR="00DE6712" w:rsidRPr="00DE6712">
        <w:rPr>
          <w:sz w:val="20"/>
          <w:szCs w:val="20"/>
        </w:rPr>
        <w:t xml:space="preserve"> </w:t>
      </w:r>
      <w:r w:rsidR="00DE6712" w:rsidRPr="00DE6712">
        <w:rPr>
          <w:bCs/>
          <w:sz w:val="20"/>
          <w:szCs w:val="20"/>
        </w:rPr>
        <w:t>dan</w:t>
      </w:r>
      <w:r w:rsidR="00DE6712" w:rsidRPr="00DE6712">
        <w:rPr>
          <w:sz w:val="20"/>
          <w:szCs w:val="20"/>
        </w:rPr>
        <w:t xml:space="preserve"> </w:t>
      </w:r>
      <w:r w:rsidR="00DE6712" w:rsidRPr="00DE6712">
        <w:rPr>
          <w:bCs/>
          <w:sz w:val="20"/>
          <w:szCs w:val="20"/>
        </w:rPr>
        <w:t>hal</w:t>
      </w:r>
      <w:r w:rsidR="00DE6712" w:rsidRPr="00DE6712">
        <w:rPr>
          <w:sz w:val="20"/>
          <w:szCs w:val="20"/>
        </w:rPr>
        <w:t xml:space="preserve"> </w:t>
      </w:r>
      <w:r w:rsidR="00DE6712" w:rsidRPr="00DE6712">
        <w:rPr>
          <w:bCs/>
          <w:sz w:val="20"/>
          <w:szCs w:val="20"/>
        </w:rPr>
        <w:t>ini</w:t>
      </w:r>
      <w:r w:rsidR="00DE6712" w:rsidRPr="00DE6712">
        <w:rPr>
          <w:sz w:val="20"/>
          <w:szCs w:val="20"/>
        </w:rPr>
        <w:t xml:space="preserve"> secara historis menunjukkan bahwa dinamika </w:t>
      </w:r>
      <w:r w:rsidR="00DE6712" w:rsidRPr="00DE6712">
        <w:rPr>
          <w:bCs/>
          <w:sz w:val="20"/>
          <w:szCs w:val="20"/>
        </w:rPr>
        <w:t>negara</w:t>
      </w:r>
      <w:r w:rsidR="00DE6712" w:rsidRPr="00DE6712">
        <w:rPr>
          <w:sz w:val="20"/>
          <w:szCs w:val="20"/>
        </w:rPr>
        <w:t xml:space="preserve"> ini tidak </w:t>
      </w:r>
      <w:r w:rsidR="00DE6712" w:rsidRPr="00DE6712">
        <w:rPr>
          <w:bCs/>
          <w:sz w:val="20"/>
          <w:szCs w:val="20"/>
        </w:rPr>
        <w:t>terlepas</w:t>
      </w:r>
      <w:r w:rsidR="00DE6712" w:rsidRPr="00DE6712">
        <w:rPr>
          <w:sz w:val="20"/>
          <w:szCs w:val="20"/>
        </w:rPr>
        <w:t xml:space="preserve"> dari peran </w:t>
      </w:r>
      <w:r w:rsidR="00DE6712" w:rsidRPr="00DE6712">
        <w:rPr>
          <w:bCs/>
          <w:sz w:val="20"/>
          <w:szCs w:val="20"/>
        </w:rPr>
        <w:t>mahasiswa.</w:t>
      </w:r>
      <w:r w:rsidR="00DE6712">
        <w:rPr>
          <w:sz w:val="20"/>
          <w:szCs w:val="20"/>
          <w:lang w:val="en-US"/>
        </w:rPr>
        <w:t xml:space="preserve"> </w:t>
      </w:r>
      <w:r w:rsidRPr="00C909ED">
        <w:rPr>
          <w:sz w:val="20"/>
          <w:szCs w:val="20"/>
        </w:rPr>
        <w:t xml:space="preserve">Mahasiswa adalah harapan banyak orang agar mereka dapat membuat perbedaan dengan menggunakan mata pelajaran mereka untuk membangun negara yang lebih baik di masa depan </w:t>
      </w:r>
      <w:r w:rsidRPr="00C909ED">
        <w:rPr>
          <w:sz w:val="20"/>
          <w:szCs w:val="20"/>
        </w:rPr>
        <w:fldChar w:fldCharType="begin" w:fldLock="1"/>
      </w:r>
      <w:r w:rsidR="00040DC2">
        <w:rPr>
          <w:sz w:val="20"/>
          <w:szCs w:val="20"/>
        </w:rPr>
        <w:instrText>ADDIN CSL_CITATION {"citationItems":[{"id":"ITEM-1","itemData":{"DOI":"10.21009/insight.082.08","ISSN":"2252-9055","abstract":"Penelitian ini bertujuan untuk mengetahui hubungan antara kepuasan hidup dan kesejahteraan psikologis pada siswa SMA Negeri Se-Jakarta Pusat. Pendekatan yang digunakan dalam penelitian ini adalah pendekatan kuantitatif dengan jenis korelasional. Populasi penelitian terdiri dari seluruh siswa di SMA Negeri Se-Jakarta Pusat yang terdiri dari 13 sekolah dengan sampel 1.253 siswa. Penentuan sampel menggunakan teknik multistage random sampling. Data diperoleh dengan menggunakan skala kepuasan hidup dan kesejahteraan psikologis. Uji validitas menggunakan expert judgment dan uji coba intrumen dengan penentuan gugur atau tidaknya item dengan rumus Product Moment dari Pearson’s. Uji reliabilitas menggunakan rumus Alpha Cronbach dengan program SPSS for Windowsrelease16.0 diperoleh koefisien reliabilitas skala skala kepuasan hidup sebesar 0,710 dan kesejahteraan psikologis sebesar 0,877. Analisis data menggunakan korelasi product moment dari Pearson’s dengan program SPSS for Windowdsrelease16.0. Hasil penelitian menujukan bahwa mayoritas siswa di SMA Negeri Se-Jakarta Pusat memiliki tingkat kepuasan hidup pada kategori sedang (71%) sebanyak 894 siswa dan tingkat kesejahteraan psikologis pada kategori sedang (73%) sebanyak 910 siswa. Hasil pengujian hipotesis menunjukan bahwa r hitung = 0,494 dengan taraf signifikansi 0,05%, maka diperoleh r table = 0,062, didapatkan bahwa r hitung &gt; r table, dengan demikian terdapat hubungan positif dan signifikan antara kepuasan hidup dan kesejahteraan psikologis pada siswa SMA Negeri Se-Jakarta Pusat.","author":[{"dropping-particle":"","family":"Wahyuni","given":"Eka","non-dropping-particle":"","parse-names":false,"suffix":""},{"dropping-particle":"","family":"Maulida","given":"Irma","non-dropping-particle":"","parse-names":false,"suffix":""}],"container-title":"INSIGHT: Jurnal Bimbingan Konseling","id":"ITEM-1","issue":"2","issued":{"date-parts":[["2019"]]},"page":"173-180","title":"Hubungan Antara Kepuasan Hidup dan Kesejahteraan Psikologis pada Siswa SMA Negeri Se-Jakarta Pusat","type":"article-journal","volume":"8"},"uris":["http://www.mendeley.com/documents/?uuid=1ae47b26-c43f-4d2a-a427-803ba7b62dd1","http://www.mendeley.com/documents/?uuid=ffa99a6b-7b46-41e4-858b-b77516123cc0"]}],"mendeley":{"formattedCitation":"[3]","plainTextFormattedCitation":"[3]","previouslyFormattedCitation":"[3]"},"properties":{"noteIndex":0},"schema":"https://github.com/citation-style-language/schema/raw/master/csl-citation.json"}</w:instrText>
      </w:r>
      <w:r w:rsidRPr="00C909ED">
        <w:rPr>
          <w:sz w:val="20"/>
          <w:szCs w:val="20"/>
        </w:rPr>
        <w:fldChar w:fldCharType="separate"/>
      </w:r>
      <w:r w:rsidR="00D516D6" w:rsidRPr="00D516D6">
        <w:rPr>
          <w:noProof/>
          <w:sz w:val="20"/>
          <w:szCs w:val="20"/>
        </w:rPr>
        <w:t>[3]</w:t>
      </w:r>
      <w:r w:rsidRPr="00C909ED">
        <w:rPr>
          <w:sz w:val="20"/>
          <w:szCs w:val="20"/>
        </w:rPr>
        <w:fldChar w:fldCharType="end"/>
      </w:r>
      <w:r w:rsidRPr="00C909ED">
        <w:rPr>
          <w:sz w:val="20"/>
          <w:szCs w:val="20"/>
          <w:lang w:val="en-US"/>
        </w:rPr>
        <w:t>.</w:t>
      </w:r>
    </w:p>
    <w:p w14:paraId="0455A7B0" w14:textId="27C17872" w:rsidR="00E16D05" w:rsidRPr="00E16D05" w:rsidRDefault="00E16D05" w:rsidP="00E16D05">
      <w:pPr>
        <w:pStyle w:val="JSKReferenceItem"/>
        <w:numPr>
          <w:ilvl w:val="0"/>
          <w:numId w:val="0"/>
        </w:numPr>
        <w:ind w:firstLine="720"/>
        <w:rPr>
          <w:sz w:val="20"/>
          <w:szCs w:val="20"/>
          <w:lang w:val="en-ID"/>
        </w:rPr>
      </w:pPr>
      <w:r w:rsidRPr="00E16D05">
        <w:rPr>
          <w:sz w:val="20"/>
          <w:szCs w:val="20"/>
          <w:lang w:val="en-ID"/>
        </w:rPr>
        <w:t xml:space="preserve">Salah satu contoh kasus dari fenomena </w:t>
      </w:r>
      <w:r w:rsidRPr="00E16D05">
        <w:rPr>
          <w:i/>
          <w:iCs/>
          <w:sz w:val="20"/>
          <w:szCs w:val="20"/>
          <w:lang w:val="en-ID"/>
        </w:rPr>
        <w:t>psychological well-being</w:t>
      </w:r>
      <w:r w:rsidRPr="00E16D05">
        <w:rPr>
          <w:sz w:val="20"/>
          <w:szCs w:val="20"/>
          <w:lang w:val="en-ID"/>
        </w:rPr>
        <w:t xml:space="preserve"> mahasiswa Universitas Esa Unggul</w:t>
      </w:r>
      <w:r w:rsidR="004236DB">
        <w:rPr>
          <w:sz w:val="20"/>
          <w:szCs w:val="20"/>
          <w:lang w:val="en-ID"/>
        </w:rPr>
        <w:t xml:space="preserve"> tergolong rendah</w:t>
      </w:r>
      <w:r w:rsidRPr="00E16D05">
        <w:rPr>
          <w:sz w:val="20"/>
          <w:szCs w:val="20"/>
          <w:lang w:val="en-ID"/>
        </w:rPr>
        <w:t xml:space="preserve"> yang mendapatkan IPK dibawah 2</w:t>
      </w:r>
      <w:proofErr w:type="gramStart"/>
      <w:r w:rsidRPr="00E16D05">
        <w:rPr>
          <w:sz w:val="20"/>
          <w:szCs w:val="20"/>
          <w:lang w:val="en-ID"/>
        </w:rPr>
        <w:t>,00</w:t>
      </w:r>
      <w:proofErr w:type="gramEnd"/>
      <w:r w:rsidRPr="00E16D05">
        <w:rPr>
          <w:sz w:val="20"/>
          <w:szCs w:val="20"/>
          <w:lang w:val="en-ID"/>
        </w:rPr>
        <w:t xml:space="preserve"> diwajibkan untuk mengikuti layanan konseling yang disediakan oleh Universitas. Sesi konseling yang telah dilakukan menunjukkan bahwa beberapa mahasiswa mengalami beberapa permasalahan personal yang mempengaruhi </w:t>
      </w:r>
      <w:r w:rsidRPr="00E16D05">
        <w:rPr>
          <w:i/>
          <w:iCs/>
          <w:sz w:val="20"/>
          <w:szCs w:val="20"/>
          <w:lang w:val="en-ID"/>
        </w:rPr>
        <w:t xml:space="preserve">psychological well-being </w:t>
      </w:r>
      <w:r w:rsidRPr="00E16D05">
        <w:rPr>
          <w:sz w:val="20"/>
          <w:szCs w:val="20"/>
          <w:lang w:val="en-ID"/>
        </w:rPr>
        <w:t xml:space="preserve">mereka seperti masalah keluarga, permasalahan hubungan, hingga masalah kesehatan seperti Insomnia </w:t>
      </w:r>
      <w:r w:rsidRPr="00E16D05">
        <w:rPr>
          <w:sz w:val="20"/>
          <w:szCs w:val="20"/>
          <w:lang w:val="en-US"/>
        </w:rPr>
        <w:fldChar w:fldCharType="begin" w:fldLock="1"/>
      </w:r>
      <w:r w:rsidR="00040DC2">
        <w:rPr>
          <w:sz w:val="20"/>
          <w:szCs w:val="20"/>
          <w:lang w:val="en-US"/>
        </w:rPr>
        <w:instrText>ADDIN CSL_CITATION {"citationItems":[{"id":"ITEM-1","itemData":{"author":[{"dropping-particle":"","family":"Mariyanti","given":"S","non-dropping-particle":"","parse-names":false,"suffix":""}],"container-title":"Psikologi","id":"ITEM-1","issue":"2","issued":{"date-parts":[["2017"]]},"page":"45-50","title":"Profil Kesejahteraan Psikologis mahasiswa reguler program studi psikologi semester 1 di universitas esa unggul","type":"article-journal","volume":"15"},"uris":["http://www.mendeley.com/documents/?uuid=7892e77c-a4b6-4a83-824b-046374584f5e","http://www.mendeley.com/documents/?uuid=a843d804-4d71-4d91-bc9d-777cda4981bf"]}],"mendeley":{"formattedCitation":"[4]","plainTextFormattedCitation":"[4]","previouslyFormattedCitation":"[4]"},"properties":{"noteIndex":0},"schema":"https://github.com/citation-style-language/schema/raw/master/csl-citation.json"}</w:instrText>
      </w:r>
      <w:r w:rsidRPr="00E16D05">
        <w:rPr>
          <w:sz w:val="20"/>
          <w:szCs w:val="20"/>
          <w:lang w:val="en-US"/>
        </w:rPr>
        <w:fldChar w:fldCharType="separate"/>
      </w:r>
      <w:r w:rsidRPr="00E16D05">
        <w:rPr>
          <w:noProof/>
          <w:sz w:val="20"/>
          <w:szCs w:val="20"/>
          <w:lang w:val="en-US"/>
        </w:rPr>
        <w:t>[4]</w:t>
      </w:r>
      <w:r w:rsidRPr="00E16D05">
        <w:rPr>
          <w:sz w:val="20"/>
          <w:szCs w:val="20"/>
          <w:lang w:val="en-US"/>
        </w:rPr>
        <w:fldChar w:fldCharType="end"/>
      </w:r>
      <w:r w:rsidRPr="00E16D05">
        <w:rPr>
          <w:sz w:val="20"/>
          <w:szCs w:val="20"/>
          <w:lang w:val="en-US"/>
        </w:rPr>
        <w:t xml:space="preserve">. Lebih lanjut fenomena </w:t>
      </w:r>
      <w:r w:rsidRPr="00E16D05">
        <w:rPr>
          <w:i/>
          <w:iCs/>
          <w:sz w:val="20"/>
          <w:szCs w:val="20"/>
          <w:lang w:val="en-US"/>
        </w:rPr>
        <w:t>psychological well-being</w:t>
      </w:r>
      <w:r w:rsidRPr="00E16D05">
        <w:rPr>
          <w:sz w:val="20"/>
          <w:szCs w:val="20"/>
          <w:lang w:val="en-US"/>
        </w:rPr>
        <w:t xml:space="preserve"> yang rendah juga ditemukan saat (Ikatan Lembaga Mahasiswa Psikologi Indonesia) melakukan survei pada tahun 2019-2020 terkait kecemasan, dimana ditemukan sekitar 1.470 mahasiswa </w:t>
      </w:r>
      <w:r w:rsidR="000D24E7">
        <w:rPr>
          <w:sz w:val="20"/>
          <w:szCs w:val="20"/>
          <w:lang w:val="en-US"/>
        </w:rPr>
        <w:t>men</w:t>
      </w:r>
      <w:r w:rsidRPr="00E16D05">
        <w:rPr>
          <w:sz w:val="20"/>
          <w:szCs w:val="20"/>
          <w:lang w:val="en-US"/>
        </w:rPr>
        <w:t xml:space="preserve">galami kecemasan berkepanjangan, 1.235 mahasiswa mengalami kecemasan tanpa alasan yang jelas dan sebanyak 907 mahasiswa mengatakan bahwa apa yang mereka rasakan mengganggu aktivitas yang mereka jalani </w:t>
      </w:r>
      <w:r w:rsidRPr="00E16D05">
        <w:rPr>
          <w:sz w:val="20"/>
          <w:szCs w:val="20"/>
        </w:rPr>
        <w:fldChar w:fldCharType="begin" w:fldLock="1"/>
      </w:r>
      <w:r w:rsidR="00040DC2">
        <w:rPr>
          <w:sz w:val="20"/>
          <w:szCs w:val="20"/>
        </w:rPr>
        <w:instrText>ADDIN CSL_CITATION {"citationItems":[{"id":"ITEM-1","itemData":{"DOI":"10.20473/brpkm.v1i1.27599","abstract":"Penelitian ini bertujuan untuk menguji hubungan antara hardiness dan daily spiritual experience terhadap kesejahteraan psikologis pada mahasiswa. Metode penelitian yang digunakan dalam penelitian ini adalah metode kuantitatif dengan teknik pengumpulan data menggunakan survei online. Jumlah partisipan 457 mahasiswa aktif Universitas Airlangga yang diperoleh melalui metode accidental sampling. Alat ukur yang digunakan dalam penelitian ini adalah a short hardiness scale, the daily spiritual experience scale (DSES), dan psychological well being scale. Analisis data yang dilakukan adalah uji korelasi spearman’s rank dengan bantuan SPSS versi 25. Hasil dari penelitian ini menunjukkan adanya hubungan hardiness dan daily spiritual experience secara simultan dengan kesejahteraan psikologis (p = 0,000 atau p&lt;0,05) dengan nilai R sebesar 0,640. Hubungan antara hardiness dan daily spiritual experience dengan kesejahteraan psikologis bersifat positif, yang berarti bahwa apabila individu memiliki hardiness dan daily spiritual experience yang tinggi, juga didapatkan kesejahteraan psikologis yang tinggi pula.","author":[{"dropping-particle":"","family":"Shabrina","given":"Salwa","non-dropping-particle":"","parse-names":false,"suffix":""},{"dropping-particle":"","family":"Hartini","given":"Nurul","non-dropping-particle":"","parse-names":false,"suffix":""}],"container-title":"Buletin Riset Psikologi dan Kesehatan Mental (BRPKM)","id":"ITEM-1","issue":"1","issued":{"date-parts":[["2021"]]},"page":"930-937","title":"Hubungan antara Hardiness dan Daily Spiritual Experience dengan Kesejahteraan Psikologis Mahasiswa","type":"article-journal","volume":"1"},"uris":["http://www.mendeley.com/documents/?uuid=5cf655e9-16af-4d1c-b167-9d9ea4d8327a","http://www.mendeley.com/documents/?uuid=02d9e1fa-e7f9-4235-9c6f-32c06e7ed7b0"]}],"mendeley":{"formattedCitation":"[5]","plainTextFormattedCitation":"[5]","previouslyFormattedCitation":"[5]"},"properties":{"noteIndex":0},"schema":"https://github.com/citation-style-language/schema/raw/master/csl-citation.json"}</w:instrText>
      </w:r>
      <w:r w:rsidRPr="00E16D05">
        <w:rPr>
          <w:sz w:val="20"/>
          <w:szCs w:val="20"/>
        </w:rPr>
        <w:fldChar w:fldCharType="separate"/>
      </w:r>
      <w:r w:rsidRPr="00E16D05">
        <w:rPr>
          <w:noProof/>
          <w:sz w:val="20"/>
          <w:szCs w:val="20"/>
        </w:rPr>
        <w:t>[5]</w:t>
      </w:r>
      <w:r w:rsidRPr="00E16D05">
        <w:rPr>
          <w:sz w:val="20"/>
          <w:szCs w:val="20"/>
          <w:lang w:val="en-US"/>
        </w:rPr>
        <w:fldChar w:fldCharType="end"/>
      </w:r>
      <w:r w:rsidRPr="00E16D05">
        <w:rPr>
          <w:sz w:val="20"/>
          <w:szCs w:val="20"/>
          <w:lang w:val="en-US"/>
        </w:rPr>
        <w:t xml:space="preserve">. Hal ini menandakan bahwa ada permasalahan perasaan cemas dan stress yang dapat disebabkan oleh berbagai hal, yang apabila tidak diperhatikan dengan lebih jauh akan berpotensi berpengaruh pada </w:t>
      </w:r>
      <w:r w:rsidRPr="00E16D05">
        <w:rPr>
          <w:i/>
          <w:iCs/>
          <w:sz w:val="20"/>
          <w:szCs w:val="20"/>
          <w:lang w:val="en-US"/>
        </w:rPr>
        <w:t>well-being</w:t>
      </w:r>
      <w:r w:rsidRPr="00E16D05">
        <w:rPr>
          <w:sz w:val="20"/>
          <w:szCs w:val="20"/>
          <w:lang w:val="en-US"/>
        </w:rPr>
        <w:t xml:space="preserve"> dari mahasiswa tersebut </w:t>
      </w:r>
      <w:r w:rsidRPr="00E16D05">
        <w:rPr>
          <w:sz w:val="20"/>
          <w:szCs w:val="20"/>
        </w:rPr>
        <w:fldChar w:fldCharType="begin" w:fldLock="1"/>
      </w:r>
      <w:r w:rsidR="00040DC2">
        <w:rPr>
          <w:sz w:val="20"/>
          <w:szCs w:val="20"/>
        </w:rPr>
        <w:instrText>ADDIN CSL_CITATION {"citationItems":[{"id":"ITEM-1","itemData":{"author":[{"dropping-particle":"","family":"M.Epifania","given":"Ladapase","non-dropping-particle":"","parse-names":false,"suffix":""},{"dropping-particle":"","family":"Sona","given":"Anastasia","non-dropping-particle":"","parse-names":false,"suffix":""}],"container-title":"Empowerment Jurnal Mahasiswa Psikologi","id":"ITEM-1","issue":"1","issued":{"date-parts":[["2022"]]},"title":"Gambaran Stress Akademik pada Mahasiswa Universitas Nusa NIPA Indonesia di Maumere","type":"article-journal","volume":"2"},"uris":["http://www.mendeley.com/documents/?uuid=262a9023-faa0-40e9-959e-ca609d5e4077"]}],"mendeley":{"formattedCitation":"[6]","plainTextFormattedCitation":"[6]","previouslyFormattedCitation":"[6]"},"properties":{"noteIndex":0},"schema":"https://github.com/citation-style-language/schema/raw/master/csl-citation.json"}</w:instrText>
      </w:r>
      <w:r w:rsidRPr="00E16D05">
        <w:rPr>
          <w:sz w:val="20"/>
          <w:szCs w:val="20"/>
        </w:rPr>
        <w:fldChar w:fldCharType="separate"/>
      </w:r>
      <w:r w:rsidRPr="00E16D05">
        <w:rPr>
          <w:noProof/>
          <w:sz w:val="20"/>
          <w:szCs w:val="20"/>
        </w:rPr>
        <w:t>[6]</w:t>
      </w:r>
      <w:r w:rsidRPr="00E16D05">
        <w:rPr>
          <w:sz w:val="20"/>
          <w:szCs w:val="20"/>
          <w:lang w:val="en-US"/>
        </w:rPr>
        <w:fldChar w:fldCharType="end"/>
      </w:r>
      <w:r w:rsidRPr="00E16D05">
        <w:rPr>
          <w:sz w:val="20"/>
          <w:szCs w:val="20"/>
        </w:rPr>
        <w:t>.</w:t>
      </w:r>
    </w:p>
    <w:p w14:paraId="056007D3" w14:textId="196E5D28" w:rsidR="00C909ED" w:rsidRPr="00C909ED" w:rsidRDefault="00C909ED" w:rsidP="00C909ED">
      <w:pPr>
        <w:pStyle w:val="JSKReferenceItem"/>
        <w:numPr>
          <w:ilvl w:val="0"/>
          <w:numId w:val="0"/>
        </w:numPr>
        <w:ind w:firstLine="720"/>
        <w:rPr>
          <w:sz w:val="20"/>
          <w:szCs w:val="20"/>
        </w:rPr>
      </w:pPr>
      <w:r w:rsidRPr="00C909ED">
        <w:rPr>
          <w:sz w:val="20"/>
          <w:szCs w:val="20"/>
        </w:rPr>
        <w:t xml:space="preserve">Salah satu bidang kajian </w:t>
      </w:r>
      <w:r w:rsidRPr="00C909ED">
        <w:rPr>
          <w:i/>
          <w:iCs/>
          <w:sz w:val="20"/>
          <w:szCs w:val="20"/>
        </w:rPr>
        <w:t>well-being</w:t>
      </w:r>
      <w:r w:rsidRPr="00C909ED">
        <w:rPr>
          <w:sz w:val="20"/>
          <w:szCs w:val="20"/>
        </w:rPr>
        <w:t xml:space="preserve"> yang saat ini banyak dibahas adalah </w:t>
      </w:r>
      <w:r w:rsidRPr="00C909ED">
        <w:rPr>
          <w:i/>
          <w:iCs/>
          <w:sz w:val="20"/>
          <w:szCs w:val="20"/>
        </w:rPr>
        <w:t>psychological well-being</w:t>
      </w:r>
      <w:r w:rsidRPr="00C909ED">
        <w:rPr>
          <w:sz w:val="20"/>
          <w:szCs w:val="20"/>
        </w:rPr>
        <w:t xml:space="preserve">, sebuah teori </w:t>
      </w:r>
      <w:r w:rsidRPr="00C909ED">
        <w:rPr>
          <w:i/>
          <w:iCs/>
          <w:sz w:val="20"/>
          <w:szCs w:val="20"/>
        </w:rPr>
        <w:t>well-being</w:t>
      </w:r>
      <w:r w:rsidRPr="00C909ED">
        <w:rPr>
          <w:sz w:val="20"/>
          <w:szCs w:val="20"/>
        </w:rPr>
        <w:t xml:space="preserve"> yang dikemukakan oleh Carol D.Ryff dan koleganya, yang menggambarkan konsep psikologi terkait keberfungsian individu dalam kesehariannya </w:t>
      </w:r>
      <w:r w:rsidRPr="00C909ED">
        <w:rPr>
          <w:sz w:val="20"/>
          <w:szCs w:val="20"/>
        </w:rPr>
        <w:fldChar w:fldCharType="begin" w:fldLock="1"/>
      </w:r>
      <w:r w:rsidR="00040DC2">
        <w:rPr>
          <w:sz w:val="20"/>
          <w:szCs w:val="20"/>
        </w:rPr>
        <w:instrText>ADDIN CSL_CITATION {"citationItems":[{"id":"ITEM-1","itemData":{"abstract":"&amp;lt;p&amp;gt;Penelitian ini bertujuan untuk mengevaluasi properti psikometris skala &amp;lt;em&amp;gt;Psychological Well-Being&amp;lt;/em&amp;gt; versi Indonesia berdasarkan teori yang dikemukakan oleh Carol D. Ryff. Skala &amp;lt;em&amp;gt;Psychological Well-Being&amp;lt;/em&amp;gt; versi Indonesia diujicobakan kepada masyarakat Indonesia usia dewasa, dengan minimal usia 18 tahun yang berasal dari pulau Sumatera dan Jawa. Jumlah subjek penelitian sebanyak 210 orang. Dimana subjek dipilih dengan teknik insidental. Berdasarkan hasil analisis &amp;lt;em&amp;gt;Exploraotry Factor Analysis&amp;lt;/em&amp;gt; dan uji reliabilitas &amp;lt;em&amp;gt;Alpha Chronbach&amp;lt;/em&amp;gt;, dapat disimpulkan bahwa ke-28 item valid dan reliabel. Dimana ke-28 item tidak melewati &amp;lt;em&amp;gt;cut of point&amp;lt;/em&amp;gt; atau &amp;lt;em&amp;gt;loading factor&amp;lt;/em&amp;gt; sebesar 0.30 dan dapat dinyatakan valid. Kemudian, ke-28 item juga memiliki nilai &amp;lt;em&amp;gt;Alpha Chronbach&amp;lt;/em&amp;gt; yang relatif baik.&amp;lt;/p&amp;gt;&amp;lt;p&amp;gt;&amp;amp;nbsp;&amp;lt;/p&amp;gt;","author":[{"dropping-particle":"","family":"Fadhil","given":"Ahmad","non-dropping-particle":"","parse-names":false,"suffix":""}],"container-title":"Jurnal Pendidikan Tambusai","id":"ITEM-1","issue":"2 SE  - Articles of Research","issued":{"date-parts":[["2021","8","24"]]},"page":"4666-4674","title":"Evaluasi Properti Psikometris Skala Psychological Well-Being (PWB) Versi Indonesia","type":"article-journal","volume":"5"},"uris":["http://www.mendeley.com/documents/?uuid=7bf7700e-55bc-4f4f-a97b-3185b48c3799"]}],"mendeley":{"formattedCitation":"[7]","plainTextFormattedCitation":"[7]","previouslyFormattedCitation":"[7]"},"properties":{"noteIndex":0},"schema":"https://github.com/citation-style-language/schema/raw/master/csl-citation.json"}</w:instrText>
      </w:r>
      <w:r w:rsidRPr="00C909ED">
        <w:rPr>
          <w:sz w:val="20"/>
          <w:szCs w:val="20"/>
        </w:rPr>
        <w:fldChar w:fldCharType="separate"/>
      </w:r>
      <w:r w:rsidR="00D516D6" w:rsidRPr="00D516D6">
        <w:rPr>
          <w:noProof/>
          <w:sz w:val="20"/>
          <w:szCs w:val="20"/>
        </w:rPr>
        <w:t>[7]</w:t>
      </w:r>
      <w:r w:rsidRPr="00C909ED">
        <w:rPr>
          <w:sz w:val="20"/>
          <w:szCs w:val="20"/>
        </w:rPr>
        <w:fldChar w:fldCharType="end"/>
      </w:r>
      <w:r w:rsidRPr="00C909ED">
        <w:rPr>
          <w:sz w:val="20"/>
          <w:szCs w:val="20"/>
        </w:rPr>
        <w:t>.  Leb</w:t>
      </w:r>
      <w:r w:rsidRPr="00C909ED">
        <w:rPr>
          <w:sz w:val="20"/>
          <w:szCs w:val="20"/>
          <w:lang w:val="en-US"/>
        </w:rPr>
        <w:t>i</w:t>
      </w:r>
      <w:r w:rsidRPr="00C909ED">
        <w:rPr>
          <w:sz w:val="20"/>
          <w:szCs w:val="20"/>
        </w:rPr>
        <w:t xml:space="preserve">h lanjut Ryff dan Singer, kesejahteraan psikologis merupakan hasil penilaian atau evaluasi seseorang terhadap dirinya sendiri, yang merupakan evaluasi terhadap pengalaman hidupnya </w:t>
      </w:r>
      <w:r w:rsidRPr="00C909ED">
        <w:rPr>
          <w:sz w:val="20"/>
          <w:szCs w:val="20"/>
        </w:rPr>
        <w:fldChar w:fldCharType="begin" w:fldLock="1"/>
      </w:r>
      <w:r w:rsidR="00040DC2">
        <w:rPr>
          <w:sz w:val="20"/>
          <w:szCs w:val="20"/>
        </w:rPr>
        <w:instrText>ADDIN CSL_CITATION {"citationItems":[{"id":"ITEM-1","itemData":{"DOI":"10.21009/insight.082.08","ISSN":"2252-9055","abstract":"Penelitian ini bertujuan untuk mengetahui hubungan antara kepuasan hidup dan kesejahteraan psikologis pada siswa SMA Negeri Se-Jakarta Pusat. Pendekatan yang digunakan dalam penelitian ini adalah pendekatan kuantitatif dengan jenis korelasional. Populasi penelitian terdiri dari seluruh siswa di SMA Negeri Se-Jakarta Pusat yang terdiri dari 13 sekolah dengan sampel 1.253 siswa. Penentuan sampel menggunakan teknik multistage random sampling. Data diperoleh dengan menggunakan skala kepuasan hidup dan kesejahteraan psikologis. Uji validitas menggunakan expert judgment dan uji coba intrumen dengan penentuan gugur atau tidaknya item dengan rumus Product Moment dari Pearson’s. Uji reliabilitas menggunakan rumus Alpha Cronbach dengan program SPSS for Windowsrelease16.0 diperoleh koefisien reliabilitas skala skala kepuasan hidup sebesar 0,710 dan kesejahteraan psikologis sebesar 0,877. Analisis data menggunakan korelasi product moment dari Pearson’s dengan program SPSS for Windowdsrelease16.0. Hasil penelitian menujukan bahwa mayoritas siswa di SMA Negeri Se-Jakarta Pusat memiliki tingkat kepuasan hidup pada kategori sedang (71%) sebanyak 894 siswa dan tingkat kesejahteraan psikologis pada kategori sedang (73%) sebanyak 910 siswa. Hasil pengujian hipotesis menunjukan bahwa r hitung = 0,494 dengan taraf signifikansi 0,05%, maka diperoleh r table = 0,062, didapatkan bahwa r hitung &gt; r table, dengan demikian terdapat hubungan positif dan signifikan antara kepuasan hidup dan kesejahteraan psikologis pada siswa SMA Negeri Se-Jakarta Pusat.","author":[{"dropping-particle":"","family":"Wahyuni","given":"Eka","non-dropping-particle":"","parse-names":false,"suffix":""},{"dropping-particle":"","family":"Maulida","given":"Irma","non-dropping-particle":"","parse-names":false,"suffix":""}],"container-title":"INSIGHT: Jurnal Bimbingan Konseling","id":"ITEM-1","issue":"2","issued":{"date-parts":[["2019"]]},"page":"173-180","title":"Hubungan Antara Kepuasan Hidup dan Kesejahteraan Psikologis pada Siswa SMA Negeri Se-Jakarta Pusat","type":"article-journal","volume":"8"},"uris":["http://www.mendeley.com/documents/?uuid=f2bec50a-47e5-4acd-8509-49155bb927ef"]}],"mendeley":{"formattedCitation":"[3]","plainTextFormattedCitation":"[3]","previouslyFormattedCitation":"[3]"},"properties":{"noteIndex":0},"schema":"https://github.com/citation-style-language/schema/raw/master/csl-citation.json"}</w:instrText>
      </w:r>
      <w:r w:rsidRPr="00C909ED">
        <w:rPr>
          <w:sz w:val="20"/>
          <w:szCs w:val="20"/>
        </w:rPr>
        <w:fldChar w:fldCharType="separate"/>
      </w:r>
      <w:r w:rsidR="00D516D6" w:rsidRPr="00D516D6">
        <w:rPr>
          <w:noProof/>
          <w:sz w:val="20"/>
          <w:szCs w:val="20"/>
        </w:rPr>
        <w:t>[3]</w:t>
      </w:r>
      <w:r w:rsidRPr="00C909ED">
        <w:rPr>
          <w:sz w:val="20"/>
          <w:szCs w:val="20"/>
        </w:rPr>
        <w:fldChar w:fldCharType="end"/>
      </w:r>
      <w:r w:rsidRPr="00C909ED">
        <w:rPr>
          <w:sz w:val="20"/>
          <w:szCs w:val="20"/>
        </w:rPr>
        <w:t xml:space="preserve">. </w:t>
      </w:r>
      <w:r w:rsidRPr="00C909ED">
        <w:rPr>
          <w:i/>
          <w:iCs/>
          <w:sz w:val="20"/>
          <w:szCs w:val="20"/>
        </w:rPr>
        <w:t xml:space="preserve">Psychological well-being </w:t>
      </w:r>
      <w:r w:rsidRPr="00C909ED">
        <w:rPr>
          <w:sz w:val="20"/>
          <w:szCs w:val="20"/>
        </w:rPr>
        <w:t xml:space="preserve">sendiri adalah komponen yang penting agar individu dapat dapat mencapai kondisi psikologis yang baik dan stabil </w:t>
      </w:r>
      <w:r w:rsidRPr="00C909ED">
        <w:rPr>
          <w:sz w:val="20"/>
          <w:szCs w:val="20"/>
        </w:rPr>
        <w:fldChar w:fldCharType="begin" w:fldLock="1"/>
      </w:r>
      <w:r w:rsidR="00040DC2">
        <w:rPr>
          <w:sz w:val="20"/>
          <w:szCs w:val="20"/>
        </w:rPr>
        <w:instrText>ADDIN CSL_CITATION {"citationItems":[{"id":"ITEM-1","itemData":{"DOI":"10.21831/pri.v2i2.30326","ISSN":"2614-0403","abstract":"This research aims to describe and find out the correlation between loneliness and the psychological well-being of international students of the Darmasiswa program at Yogyakarta State University. This research uses descriptive quantitative methods and data sources are obtained based on instruments that are distributed to 20 research subjects the international students. The research data were collected with the UCLA Loneliness Scale and Psychological Well Being Scale instruments which were then analyzed using SPSS 22.0 with the Pearson Product Moment correlation test. The results showed that there was a very weak negative relationship (r=-0.152) between loneliness and the psychological well-being of Darmasiswa students at Yogyakarta State University. Most research subjects have low levels of loneliness and moderate psychological well-being. There are two dimensions of psychological well-being that have the highest relationship with loneliness, namely environmental mastery (-0,338) and positive relationships with others (-0,299).","author":[{"dropping-particle":"","family":"Cahyadi","given":"Mawas Dwi","non-dropping-particle":"","parse-names":false,"suffix":""}],"container-title":"Psychological Research and Intervention","id":"ITEM-1","issue":"2","issued":{"date-parts":[["2019"]]},"page":"1-12","title":"Loneliness and Psychological Well Being on International Students of The Darmasiswa Program at Universitas Negeri Yogyakarta","type":"article-journal","volume":"2"},"uris":["http://www.mendeley.com/documents/?uuid=1d98e3d6-cb2c-49eb-a18a-4994308503b7"]}],"mendeley":{"formattedCitation":"[8]","plainTextFormattedCitation":"[8]","previouslyFormattedCitation":"[8]"},"properties":{"noteIndex":0},"schema":"https://github.com/citation-style-language/schema/raw/master/csl-citation.json"}</w:instrText>
      </w:r>
      <w:r w:rsidRPr="00C909ED">
        <w:rPr>
          <w:sz w:val="20"/>
          <w:szCs w:val="20"/>
        </w:rPr>
        <w:fldChar w:fldCharType="separate"/>
      </w:r>
      <w:r w:rsidR="00D516D6" w:rsidRPr="00D516D6">
        <w:rPr>
          <w:noProof/>
          <w:sz w:val="20"/>
          <w:szCs w:val="20"/>
        </w:rPr>
        <w:t>[8]</w:t>
      </w:r>
      <w:r w:rsidRPr="00C909ED">
        <w:rPr>
          <w:sz w:val="20"/>
          <w:szCs w:val="20"/>
        </w:rPr>
        <w:fldChar w:fldCharType="end"/>
      </w:r>
      <w:r w:rsidRPr="00C909ED">
        <w:rPr>
          <w:sz w:val="20"/>
          <w:szCs w:val="20"/>
        </w:rPr>
        <w:t xml:space="preserve">. Tentunya </w:t>
      </w:r>
      <w:r w:rsidRPr="00C909ED">
        <w:rPr>
          <w:i/>
          <w:iCs/>
          <w:sz w:val="20"/>
          <w:szCs w:val="20"/>
        </w:rPr>
        <w:t>psychological well-being</w:t>
      </w:r>
      <w:r w:rsidRPr="00C909ED">
        <w:rPr>
          <w:sz w:val="20"/>
          <w:szCs w:val="20"/>
        </w:rPr>
        <w:t xml:space="preserve"> juga akan berpengaruh kepada kehidupan mahasiswa sebagaimana kehidupan mahasiswa dan perkuliahan yang penuh dengan tantangan dan juga hal</w:t>
      </w:r>
      <w:r w:rsidRPr="00C909ED">
        <w:rPr>
          <w:sz w:val="20"/>
          <w:szCs w:val="20"/>
          <w:lang w:val="en-US"/>
        </w:rPr>
        <w:t>-</w:t>
      </w:r>
      <w:r w:rsidRPr="00C909ED">
        <w:rPr>
          <w:sz w:val="20"/>
          <w:szCs w:val="20"/>
        </w:rPr>
        <w:t xml:space="preserve">hal yang dapat menimbulkan stress, maka hal tersebut akan sangat mempengaruhi </w:t>
      </w:r>
      <w:r w:rsidRPr="00C909ED">
        <w:rPr>
          <w:i/>
          <w:iCs/>
          <w:sz w:val="20"/>
          <w:szCs w:val="20"/>
        </w:rPr>
        <w:t>psychological well-being</w:t>
      </w:r>
      <w:r w:rsidRPr="00C909ED">
        <w:rPr>
          <w:sz w:val="20"/>
          <w:szCs w:val="20"/>
        </w:rPr>
        <w:t xml:space="preserve"> dari mahasiswa tersebut </w:t>
      </w:r>
      <w:r w:rsidRPr="00C909ED">
        <w:rPr>
          <w:sz w:val="20"/>
          <w:szCs w:val="20"/>
        </w:rPr>
        <w:fldChar w:fldCharType="begin" w:fldLock="1"/>
      </w:r>
      <w:r w:rsidR="00040DC2">
        <w:rPr>
          <w:sz w:val="20"/>
          <w:szCs w:val="20"/>
        </w:rPr>
        <w:instrText>ADDIN CSL_CITATION {"citationItems":[{"id":"ITEM-1","itemData":{"DOI":"10.3390/ijerph16162864","ISBN":"1660-4601","abstract":"The onset of most lifetime mental disorders occurs during adolescence, and the years in college, as the final stage of adolescence in a broad sense, deserve attention in this respect. The psychological well-being of undergraduate students can influence not only their academic and professional success, but also the development of society as a whole. Although previous studies suggested psychiatric disorders are common in the adult population, there was little consistent information available about undergraduate students’ mental health problems. This research aimed to describe the changes in depression, anxiety, and stress of Chinese full-time undergraduate students as they experienced university life using the Depression Anxiety Stress Scales-21 (DASS-21). The main conclusions of our study were as follows: (1) on average, students’ severity scores of depression during the four academic years varied between 7.22 and 7.79, while stress scores ranged from 9.53 to 11.68. However, the anxiety scores of college students in the first three years turned out to be 7.40, 7.24 and 7.10, respectively, slightly overtaking the normal threshold of 7. These results indicated that Chinese college students, in general, were mentally healthy with regard to depression and stress, but their average anxiety levels were beyond normal in the first three years. (2) As for the proportions of students with different degrees of severity, approximately 38% to 43% of college students were above the normal level of anxiety, about 35% above the normal level of depression, and around 20% to 30% above the normal level of stress. (3) There were significant differences in the psychological health states of students of different years, especially among the sophomores, juniors, and seniors; the highest score of depression, anxiety, and stress all appeared in the first or second year on average, but some improvements were achieved in the third and last years. The findings suggested that colleges and universities need to pay special attention to psychologically unhealthy students, and with concerted efforts by the government, formulate mental health policies in the prevention, detection, and treatment of students’ psychiatric disorders, rather than just focusing on their average levels of mental health.","author":[{"dropping-particle":"","family":"Liu","given":"Xinqiao","non-dropping-particle":"","parse-names":false,"suffix":""},{"dropping-particle":"","family":"Ping","given":"Siqing","non-dropping-particle":"","parse-names":false,"suffix":""},{"dropping-particle":"","family":"Gao","given":"Wenjuan","non-dropping-particle":"","parse-names":false,"suffix":""}],"container-title":"International Journal of Environmental Research and Public Health","id":"ITEM-1","issue":"16","issued":{"date-parts":[["2019"]]},"title":"Changes in Undergraduate Students’ Psychological Well-Being as They Experience University Life","type":"article","volume":"16"},"uris":["http://www.mendeley.com/documents/?uuid=4332e1e5-fa02-49a8-bd63-b9fbb642ddd4"]}],"mendeley":{"formattedCitation":"[9]","plainTextFormattedCitation":"[9]","previouslyFormattedCitation":"[9]"},"properties":{"noteIndex":0},"schema":"https://github.com/citation-style-language/schema/raw/master/csl-citation.json"}</w:instrText>
      </w:r>
      <w:r w:rsidRPr="00C909ED">
        <w:rPr>
          <w:sz w:val="20"/>
          <w:szCs w:val="20"/>
        </w:rPr>
        <w:fldChar w:fldCharType="separate"/>
      </w:r>
      <w:r w:rsidR="00D516D6" w:rsidRPr="00D516D6">
        <w:rPr>
          <w:noProof/>
          <w:sz w:val="20"/>
          <w:szCs w:val="20"/>
        </w:rPr>
        <w:t>[9]</w:t>
      </w:r>
      <w:r w:rsidRPr="00C909ED">
        <w:rPr>
          <w:sz w:val="20"/>
          <w:szCs w:val="20"/>
        </w:rPr>
        <w:fldChar w:fldCharType="end"/>
      </w:r>
      <w:r w:rsidRPr="00C909ED">
        <w:rPr>
          <w:sz w:val="20"/>
          <w:szCs w:val="20"/>
        </w:rPr>
        <w:t>.</w:t>
      </w:r>
    </w:p>
    <w:p w14:paraId="5018D928" w14:textId="3E00A07A" w:rsidR="00C909ED" w:rsidRPr="00C909ED" w:rsidRDefault="007B41A3" w:rsidP="00C909ED">
      <w:pPr>
        <w:pStyle w:val="JSKReferenceItem"/>
        <w:numPr>
          <w:ilvl w:val="0"/>
          <w:numId w:val="0"/>
        </w:numPr>
        <w:ind w:firstLine="720"/>
        <w:rPr>
          <w:sz w:val="20"/>
          <w:szCs w:val="20"/>
          <w:lang w:val="en-US"/>
        </w:rPr>
      </w:pPr>
      <w:proofErr w:type="gramStart"/>
      <w:r w:rsidRPr="007B41A3">
        <w:rPr>
          <w:i/>
          <w:iCs/>
          <w:sz w:val="20"/>
          <w:szCs w:val="20"/>
          <w:lang w:val="en-ID"/>
        </w:rPr>
        <w:t>Psychological Well-</w:t>
      </w:r>
      <w:r w:rsidR="000D24E7">
        <w:rPr>
          <w:i/>
          <w:iCs/>
          <w:sz w:val="20"/>
          <w:szCs w:val="20"/>
          <w:lang w:val="en-ID"/>
        </w:rPr>
        <w:t>being</w:t>
      </w:r>
      <w:r w:rsidRPr="007B41A3">
        <w:rPr>
          <w:i/>
          <w:iCs/>
          <w:sz w:val="20"/>
          <w:szCs w:val="20"/>
          <w:lang w:val="en-ID"/>
        </w:rPr>
        <w:t xml:space="preserve"> </w:t>
      </w:r>
      <w:r w:rsidRPr="007B41A3">
        <w:rPr>
          <w:sz w:val="20"/>
          <w:szCs w:val="20"/>
          <w:lang w:val="en-ID"/>
        </w:rPr>
        <w:t>yang rendah pada individu biasanya tergambarkan dengan adanya rasa tidak puas, m</w:t>
      </w:r>
      <w:r w:rsidR="000D24E7">
        <w:rPr>
          <w:sz w:val="20"/>
          <w:szCs w:val="20"/>
          <w:lang w:val="en-ID"/>
        </w:rPr>
        <w:t>eragukan diri, merasakan stagna</w:t>
      </w:r>
      <w:r w:rsidRPr="007B41A3">
        <w:rPr>
          <w:sz w:val="20"/>
          <w:szCs w:val="20"/>
          <w:lang w:val="en-ID"/>
        </w:rPr>
        <w:t>si pada kehidupan yang dijalani, dan tidak memiliki minat dan gairah untuk menjalani hidup.</w:t>
      </w:r>
      <w:proofErr w:type="gramEnd"/>
      <w:r w:rsidRPr="007B41A3">
        <w:rPr>
          <w:sz w:val="20"/>
          <w:szCs w:val="20"/>
          <w:lang w:val="en-ID"/>
        </w:rPr>
        <w:t xml:space="preserve"> </w:t>
      </w:r>
      <w:proofErr w:type="gramStart"/>
      <w:r w:rsidRPr="007B41A3">
        <w:rPr>
          <w:sz w:val="20"/>
          <w:szCs w:val="20"/>
          <w:lang w:val="en-ID"/>
        </w:rPr>
        <w:t xml:space="preserve">Individu dengan </w:t>
      </w:r>
      <w:r w:rsidRPr="007B41A3">
        <w:rPr>
          <w:i/>
          <w:iCs/>
          <w:sz w:val="20"/>
          <w:szCs w:val="20"/>
          <w:lang w:val="en-ID"/>
        </w:rPr>
        <w:t>psychological well-being</w:t>
      </w:r>
      <w:r w:rsidRPr="007B41A3">
        <w:rPr>
          <w:sz w:val="20"/>
          <w:szCs w:val="20"/>
          <w:lang w:val="en-ID"/>
        </w:rPr>
        <w:t xml:space="preserve"> yang rendah juga cenderung tidak memiliki arti dan kebermaknaan dalam hidup, sulit mengelola diri dan sangat bergantung pada penilaian orang lain, dan merasa takut dinilai dan mudah dipengaruhi oleh tekanan sosial.</w:t>
      </w:r>
      <w:proofErr w:type="gramEnd"/>
      <w:r w:rsidRPr="007B41A3">
        <w:rPr>
          <w:sz w:val="20"/>
          <w:szCs w:val="20"/>
          <w:lang w:val="en-ID"/>
        </w:rPr>
        <w:t xml:space="preserve"> Individu dengan </w:t>
      </w:r>
      <w:r w:rsidRPr="007B41A3">
        <w:rPr>
          <w:i/>
          <w:iCs/>
          <w:sz w:val="20"/>
          <w:szCs w:val="20"/>
          <w:lang w:val="en-ID"/>
        </w:rPr>
        <w:t>psychological well-being</w:t>
      </w:r>
      <w:r w:rsidRPr="007B41A3">
        <w:rPr>
          <w:sz w:val="20"/>
          <w:szCs w:val="20"/>
          <w:lang w:val="en-ID"/>
        </w:rPr>
        <w:t xml:space="preserve"> yang rendah juga memiliki kecenderungan sulit untuk hangat dan terbuka dengan orang lain, sehingga mempengaruhi cara individu tersebut melakukan interaksi dan membangun hubungan dengan orang lain </w:t>
      </w:r>
      <w:r w:rsidRPr="007B41A3">
        <w:rPr>
          <w:sz w:val="20"/>
          <w:szCs w:val="20"/>
          <w:lang w:val="en-US"/>
        </w:rPr>
        <w:fldChar w:fldCharType="begin" w:fldLock="1"/>
      </w:r>
      <w:r w:rsidR="00040DC2">
        <w:rPr>
          <w:sz w:val="20"/>
          <w:szCs w:val="20"/>
          <w:lang w:val="en-US"/>
        </w:rPr>
        <w:instrText>ADDIN CSL_CITATION {"citationItems":[{"id":"ITEM-1","itemData":{"abstract":"Psychological well being merupakan suatu konsep yang berkaitan dengan apa yang dirasakan individu mengenai aktivitas dalam kehidupannya sehari-hari dalam mengevaluasi diri sendiri dan kualitas serta pengalaman hidup. Evaluasi terhadap pengalaman akan membuat seseorang menjadi pasrah terhadap keadaan dan membuat psychological well beingnya rendah atau berusaha memperbaiki hidupnya yang akan membuat psychological well beingnya meningkat. Itu berarti tinggi rendahnya psychological well being individu, tergantung dari bagaimana individu itu sendiri secara efektif dapat mengatur sumber-sumber sekitarnya baik internal maupun eksternal dalam memaksimalkan tingkat fungsional. Salah satu yang mempengaruhi psychological well being seseorang adalah tingkat menjalankan ritual agama seseorang, yang dapat dilihat dari kualitas dan kuantitas atau disebut denga religiusitas.Beberapa teori menjelaskan adanya keterkaitan antara religiusitas dengan psychological well being yang berarti bahwa komitmen religious mempunyai hubungan dengan salah satu dimensi psychological well being yaitu hubungan positif dengan orang lain. Semakin baik komitmen religius seseorang maka semakin baik pula tingkat hubungan dengan lingkungannya kerena dengan berbagai aktivitas keagamaan maka dapat meningkatkan rasa solidaritas kelompok dan memperkuat ikatan kekeluargaan sehingga akan meningkatkan psychological well being","author":[{"dropping-particle":"","family":"Fitriani","given":"Annisa","non-dropping-particle":"","parse-names":false,"suffix":""}],"container-title":"Al-Adyan: Jurnal Studi Lintas Agama","id":"ITEM-1","issue":"1","issued":{"date-parts":[["2017"]]},"page":"57-80","title":"Peran Religiusitas dalam Meningkatkan Psychological Well Being","type":"article-journal","volume":"11"},"uris":["http://www.mendeley.com/documents/?uuid=327b5e4d-72b2-405f-be5d-05b204d2a12e","http://www.mendeley.com/documents/?uuid=40d16970-85ec-4df9-b30e-86bdb7c42a7d"]}],"mendeley":{"formattedCitation":"[10]","plainTextFormattedCitation":"[10]","previouslyFormattedCitation":"[10]"},"properties":{"noteIndex":0},"schema":"https://github.com/citation-style-language/schema/raw/master/csl-citation.json"}</w:instrText>
      </w:r>
      <w:r w:rsidRPr="007B41A3">
        <w:rPr>
          <w:sz w:val="20"/>
          <w:szCs w:val="20"/>
          <w:lang w:val="en-US"/>
        </w:rPr>
        <w:fldChar w:fldCharType="separate"/>
      </w:r>
      <w:r w:rsidRPr="007B41A3">
        <w:rPr>
          <w:noProof/>
          <w:sz w:val="20"/>
          <w:szCs w:val="20"/>
          <w:lang w:val="en-US"/>
        </w:rPr>
        <w:t>[10]</w:t>
      </w:r>
      <w:r w:rsidRPr="007B41A3">
        <w:rPr>
          <w:sz w:val="20"/>
          <w:szCs w:val="20"/>
          <w:lang w:val="en-US"/>
        </w:rPr>
        <w:fldChar w:fldCharType="end"/>
      </w:r>
      <w:r w:rsidR="00C909ED" w:rsidRPr="00C909ED">
        <w:rPr>
          <w:sz w:val="20"/>
          <w:szCs w:val="20"/>
          <w:lang w:val="en-US"/>
        </w:rPr>
        <w:t xml:space="preserve">. Adapun tingkatan </w:t>
      </w:r>
      <w:r w:rsidR="00C909ED" w:rsidRPr="00C909ED">
        <w:rPr>
          <w:i/>
          <w:iCs/>
          <w:sz w:val="20"/>
          <w:szCs w:val="20"/>
          <w:lang w:val="en-US"/>
        </w:rPr>
        <w:t>psychological well-being</w:t>
      </w:r>
      <w:r w:rsidR="00C909ED" w:rsidRPr="00C909ED">
        <w:rPr>
          <w:sz w:val="20"/>
          <w:szCs w:val="20"/>
          <w:lang w:val="en-US"/>
        </w:rPr>
        <w:t xml:space="preserve"> yang rendah akibat banyaknya stress yang dirasakan dapat berpengaruh kepada proses belajar, partisipasi, dan bagaimana mahasiswa menjalankan perkuliahannya sehingga penting untuk mengetahui faktor apa saja yang dapat mempengaruhi </w:t>
      </w:r>
      <w:r w:rsidR="00C909ED" w:rsidRPr="00C909ED">
        <w:rPr>
          <w:i/>
          <w:iCs/>
          <w:sz w:val="20"/>
          <w:szCs w:val="20"/>
          <w:lang w:val="en-US"/>
        </w:rPr>
        <w:t>psychological well-being</w:t>
      </w:r>
      <w:r w:rsidR="00C909ED" w:rsidRPr="00C909ED">
        <w:rPr>
          <w:sz w:val="20"/>
          <w:szCs w:val="20"/>
          <w:lang w:val="en-US"/>
        </w:rPr>
        <w:t xml:space="preserve"> pada mahasiswa </w:t>
      </w:r>
      <w:r w:rsidR="00C909ED" w:rsidRPr="00C909ED">
        <w:rPr>
          <w:sz w:val="20"/>
          <w:szCs w:val="20"/>
          <w:lang w:val="en-US"/>
        </w:rPr>
        <w:fldChar w:fldCharType="begin" w:fldLock="1"/>
      </w:r>
      <w:r w:rsidR="00040DC2">
        <w:rPr>
          <w:sz w:val="20"/>
          <w:szCs w:val="20"/>
          <w:lang w:val="en-US"/>
        </w:rPr>
        <w:instrText>ADDIN CSL_CITATION {"citationItems":[{"id":"ITEM-1","itemData":{"DOI":"10.3390/ijerph18030866","ISBN":"1660-4601","abstract":"COVID-19 has created significant challenges for higher education institutions and major disruptions in teaching and learning. To explore the psychological wellbeing of domestic and international university students during the COVID-19 pandemic, an online cross-sectional survey recruited 787 university students (18+ years) currently studying at an Australian university. In total, 86.8% reported that COVID-19 had significantly impacted their studies. Overall, 34.7% of students reported a sufficient level of wellbeing, while 33.8% showed low wellbeing and 31.5% very low wellbeing. Wellbeing was significantly higher in postgraduate students compared with undergraduate students. Future anxiety was significantly greater among undergraduate than postgraduate students. Multivariable regression models showed female gender, low subjective social status, negative overall learning experience or reporting COVID-19 having a huge impact on study, were associated with lower wellbeing in the first few months (May–July) of the pandemic. Supporting the health, wellbeing, and learning experiences of all students should be of high priority now and post-pandemic. Strategies specifically targeting female students, and those with low self-reported social status are urgently needed to avoid exacerbating existing disparities.","author":[{"dropping-particle":"","family":"Dodd","given":"Rachael H","non-dropping-particle":"","parse-names":false,"suffix":""},{"dropping-particle":"","family":"Dadaczynski","given":"Kevin","non-dropping-particle":"","parse-names":false,"suffix":""},{"dropping-particle":"","family":"Okan","given":"Orkan","non-dropping-particle":"","parse-names":false,"suffix":""},{"dropping-particle":"","family":"McCaffery","given":"Kirsten J","non-dropping-particle":"","parse-names":false,"suffix":""},{"dropping-particle":"","family":"Pickles","given":"Kristen","non-dropping-particle":"","parse-names":false,"suffix":""}],"container-title":"International Journal of Environmental Research and Public Health","id":"ITEM-1","issue":"3","issued":{"date-parts":[["2021"]]},"title":"Psychological Wellbeing and Academic Experience of University Students in Australia during COVID-19","type":"article","volume":"18"},"uris":["http://www.mendeley.com/documents/?uuid=613a9ff5-c3bf-4ee0-b399-05a2c09e8c96"]}],"mendeley":{"formattedCitation":"[11]","plainTextFormattedCitation":"[11]","previouslyFormattedCitation":"[11]"},"properties":{"noteIndex":0},"schema":"https://github.com/citation-style-language/schema/raw/master/csl-citation.json"}</w:instrText>
      </w:r>
      <w:r w:rsidR="00C909ED" w:rsidRPr="00C909ED">
        <w:rPr>
          <w:sz w:val="20"/>
          <w:szCs w:val="20"/>
          <w:lang w:val="en-US"/>
        </w:rPr>
        <w:fldChar w:fldCharType="separate"/>
      </w:r>
      <w:r w:rsidR="00D516D6" w:rsidRPr="00D516D6">
        <w:rPr>
          <w:noProof/>
          <w:sz w:val="20"/>
          <w:szCs w:val="20"/>
          <w:lang w:val="en-US"/>
        </w:rPr>
        <w:t>[11]</w:t>
      </w:r>
      <w:r w:rsidR="00C909ED" w:rsidRPr="00C909ED">
        <w:rPr>
          <w:sz w:val="20"/>
          <w:szCs w:val="20"/>
        </w:rPr>
        <w:fldChar w:fldCharType="end"/>
      </w:r>
      <w:r w:rsidR="00C909ED" w:rsidRPr="00C909ED">
        <w:rPr>
          <w:sz w:val="20"/>
          <w:szCs w:val="20"/>
          <w:lang w:val="en-US"/>
        </w:rPr>
        <w:t>.</w:t>
      </w:r>
    </w:p>
    <w:p w14:paraId="644FB383" w14:textId="0A64C85E" w:rsidR="00C909ED" w:rsidRPr="007B41A3" w:rsidRDefault="00DE6712" w:rsidP="007B41A3">
      <w:pPr>
        <w:pStyle w:val="JSKReferenceItem"/>
        <w:numPr>
          <w:ilvl w:val="0"/>
          <w:numId w:val="0"/>
        </w:numPr>
        <w:ind w:firstLine="720"/>
        <w:rPr>
          <w:sz w:val="20"/>
          <w:szCs w:val="20"/>
          <w:lang w:val="en-ID"/>
        </w:rPr>
      </w:pPr>
      <w:r>
        <w:rPr>
          <w:sz w:val="20"/>
          <w:szCs w:val="20"/>
        </w:rPr>
        <w:t>Ryff dan Singer</w:t>
      </w:r>
      <w:r w:rsidR="00C909ED" w:rsidRPr="00C909ED">
        <w:rPr>
          <w:sz w:val="20"/>
          <w:szCs w:val="20"/>
        </w:rPr>
        <w:t xml:space="preserve"> memaparkan enam dimensi mental well-being yang menjadi inti dari </w:t>
      </w:r>
      <w:r w:rsidR="00C909ED" w:rsidRPr="00C909ED">
        <w:rPr>
          <w:i/>
          <w:iCs/>
          <w:sz w:val="20"/>
          <w:szCs w:val="20"/>
        </w:rPr>
        <w:t>psychological</w:t>
      </w:r>
      <w:r w:rsidR="00C909ED" w:rsidRPr="00C909ED">
        <w:rPr>
          <w:sz w:val="20"/>
          <w:szCs w:val="20"/>
        </w:rPr>
        <w:t xml:space="preserve"> </w:t>
      </w:r>
      <w:r w:rsidR="00C909ED" w:rsidRPr="00C909ED">
        <w:rPr>
          <w:i/>
          <w:iCs/>
          <w:sz w:val="20"/>
          <w:szCs w:val="20"/>
        </w:rPr>
        <w:t>well-being</w:t>
      </w:r>
      <w:r w:rsidR="00C909ED" w:rsidRPr="00C909ED">
        <w:rPr>
          <w:sz w:val="20"/>
          <w:szCs w:val="20"/>
        </w:rPr>
        <w:t xml:space="preserve"> yaitu penerimaan diri, menjalin hubungan baik dengan lingkungan, sikap terhadap otonomi, kontrol terhadap lingkungan, dan tujuan hidup</w:t>
      </w:r>
      <w:r w:rsidR="00C909ED" w:rsidRPr="00C909ED">
        <w:rPr>
          <w:sz w:val="20"/>
          <w:szCs w:val="20"/>
          <w:lang w:val="en-US"/>
        </w:rPr>
        <w:t xml:space="preserve"> </w:t>
      </w:r>
      <w:r w:rsidR="00C909ED" w:rsidRPr="00C909ED">
        <w:rPr>
          <w:sz w:val="20"/>
          <w:szCs w:val="20"/>
        </w:rPr>
        <w:t xml:space="preserve">dan kemampuan untuk berkembang lebih jauh </w:t>
      </w:r>
      <w:r w:rsidR="00C909ED" w:rsidRPr="00C909ED">
        <w:rPr>
          <w:sz w:val="20"/>
          <w:szCs w:val="20"/>
        </w:rPr>
        <w:fldChar w:fldCharType="begin" w:fldLock="1"/>
      </w:r>
      <w:r w:rsidR="00040DC2">
        <w:rPr>
          <w:sz w:val="20"/>
          <w:szCs w:val="20"/>
        </w:rPr>
        <w:instrText>ADDIN CSL_CITATION {"citationItems":[{"id":"ITEM-1","itemData":{"DOI":"10.21009/insight.082.08","ISSN":"2252-9055","abstract":"Penelitian ini bertujuan untuk mengetahui hubungan antara kepuasan hidup dan kesejahteraan psikologis pada siswa SMA Negeri Se-Jakarta Pusat. Pendekatan yang digunakan dalam penelitian ini adalah pendekatan kuantitatif dengan jenis korelasional. Populasi penelitian terdiri dari seluruh siswa di SMA Negeri Se-Jakarta Pusat yang terdiri dari 13 sekolah dengan sampel 1.253 siswa. Penentuan sampel menggunakan teknik multistage random sampling. Data diperoleh dengan menggunakan skala kepuasan hidup dan kesejahteraan psikologis. Uji validitas menggunakan expert judgment dan uji coba intrumen dengan penentuan gugur atau tidaknya item dengan rumus Product Moment dari Pearson’s. Uji reliabilitas menggunakan rumus Alpha Cronbach dengan program SPSS for Windowsrelease16.0 diperoleh koefisien reliabilitas skala skala kepuasan hidup sebesar 0,710 dan kesejahteraan psikologis sebesar 0,877. Analisis data menggunakan korelasi product moment dari Pearson’s dengan program SPSS for Windowdsrelease16.0. Hasil penelitian menujukan bahwa mayoritas siswa di SMA Negeri Se-Jakarta Pusat memiliki tingkat kepuasan hidup pada kategori sedang (71%) sebanyak 894 siswa dan tingkat kesejahteraan psikologis pada kategori sedang (73%) sebanyak 910 siswa. Hasil pengujian hipotesis menunjukan bahwa r hitung = 0,494 dengan taraf signifikansi 0,05%, maka diperoleh r table = 0,062, didapatkan bahwa r hitung &gt; r table, dengan demikian terdapat hubungan positif dan signifikan antara kepuasan hidup dan kesejahteraan psikologis pada siswa SMA Negeri Se-Jakarta Pusat.","author":[{"dropping-particle":"","family":"Wahyuni","given":"Eka","non-dropping-particle":"","parse-names":false,"suffix":""},{"dropping-particle":"","family":"Maulida","given":"Irma","non-dropping-particle":"","parse-names":false,"suffix":""}],"container-title":"INSIGHT: Jurnal Bimbingan Konseling","id":"ITEM-1","issue":"2","issued":{"date-parts":[["2019"]]},"page":"173-180","title":"Hubungan Antara Kepuasan Hidup dan Kesejahteraan Psikologis pada Siswa SMA Negeri Se-Jakarta Pusat","type":"article-journal","volume":"8"},"uris":["http://www.mendeley.com/documents/?uuid=ffa99a6b-7b46-41e4-858b-b77516123cc0","http://www.mendeley.com/documents/?uuid=1ae47b26-c43f-4d2a-a427-803ba7b62dd1"]}],"mendeley":{"formattedCitation":"[3]","plainTextFormattedCitation":"[3]","previouslyFormattedCitation":"[3]"},"properties":{"noteIndex":0},"schema":"https://github.com/citation-style-language/schema/raw/master/csl-citation.json"}</w:instrText>
      </w:r>
      <w:r w:rsidR="00C909ED" w:rsidRPr="00C909ED">
        <w:rPr>
          <w:sz w:val="20"/>
          <w:szCs w:val="20"/>
        </w:rPr>
        <w:fldChar w:fldCharType="separate"/>
      </w:r>
      <w:r w:rsidR="00D516D6" w:rsidRPr="00D516D6">
        <w:rPr>
          <w:noProof/>
          <w:sz w:val="20"/>
          <w:szCs w:val="20"/>
        </w:rPr>
        <w:t>[3]</w:t>
      </w:r>
      <w:r w:rsidR="00C909ED" w:rsidRPr="00C909ED">
        <w:rPr>
          <w:sz w:val="20"/>
          <w:szCs w:val="20"/>
        </w:rPr>
        <w:fldChar w:fldCharType="end"/>
      </w:r>
      <w:r w:rsidR="00C909ED" w:rsidRPr="00C909ED">
        <w:rPr>
          <w:sz w:val="20"/>
          <w:szCs w:val="20"/>
        </w:rPr>
        <w:t xml:space="preserve">. Penerimaan diri dapat didefinisikan sebagai keadaan dimana individu dapat menerima dirinya sendiri, selanjutnya menjalin hubungan baik menandakan adanya hubungan interpersonal yang baik antara yang menyenangkan dengan lingkungan sekitar, selanjutnya otonomi yaitu perasaan dimana individu memiliki kendali dan dapat mengatur kehidupannya, kontrol terhadap lingkungan yaitu sebuah pemilihan lingkungan yang sesuai dengan keadaan mental individu, serta tujuan hidup dan berkembang yaitu terdapat tujuan yang dimiliki oleh individu serta individu dapat mengembangkan potensi yang dimiliki oleh dirinya </w:t>
      </w:r>
      <w:r w:rsidR="00C909ED" w:rsidRPr="00C909ED">
        <w:rPr>
          <w:sz w:val="20"/>
          <w:szCs w:val="20"/>
        </w:rPr>
        <w:fldChar w:fldCharType="begin" w:fldLock="1"/>
      </w:r>
      <w:r w:rsidR="00040DC2">
        <w:rPr>
          <w:sz w:val="20"/>
          <w:szCs w:val="20"/>
        </w:rPr>
        <w:instrText>ADDIN CSL_CITATION {"citationItems":[{"id":"ITEM-1","itemData":{"DOI":"10.31004/jptam.v5i3.2628","abstract":"&amp;lt;p&amp;gt;Mahasiswa merupakan golongan orang yang paling rajin mengakses media sosial. Idealnya, mereka akan menggunakan&amp;amp;nbsp; media sosial untuk keperluan akademiknya dan sedikit hiburan untuk mengalihkan beban. Namun, banyak mahasiswa yang terlena oleh media sosial. Penelitian ini bertujuan untuk mengetahui hubungan antara &amp;lt;em&amp;gt;fear of missing out &amp;lt;/em&amp;gt;dengan &amp;lt;em&amp;gt;psychological well being &amp;lt;/em&amp;gt;pada mahasiswa. Desain penelitian ini adalah kuantitatif dengan pemilihan sampel berupa &amp;lt;em&amp;gt;incidental sampling&amp;lt;/em&amp;gt;. Partisipan dalam penelitian ini ialah 358 mahasiswa universitas di Kota Padang yang berusia 18-25 tahun dan telah mengisi kuesioner berisi skala &amp;lt;em&amp;gt;fear of missing out &amp;lt;/em&amp;gt;dan &amp;lt;em&amp;gt;psychological well being&amp;lt;/em&amp;gt;. Berdasarkan uji anareg ditemukan&amp;amp;nbsp; bahwa terdapat hubungan anatara &amp;lt;em&amp;gt;fear of missing out &amp;lt;/em&amp;gt;dengan &amp;lt;em&amp;gt;psychological well being &amp;lt;/em&amp;gt;&amp;amp;nbsp;pada mahasiswa dengan total hubungan&amp;amp;nbsp; sebesar 0,38. Selanjutnya, temuan penelitian ini juga menunjukkan bahwa setiap penambahan skor &amp;lt;em&amp;gt;psychological well being&amp;lt;/em&amp;gt; maka akan terjadi penurunan perilaku &amp;lt;em&amp;gt;fear of missing out&amp;lt;/em&amp;gt; sebesar 0,55. &amp;lt;em&amp;gt;Fear of missing out &amp;lt;/em&amp;gt;juga memberikan kontribusi terhadap &amp;lt;em&amp;gt;psychological well being&amp;lt;/em&amp;gt; pada pengguna mahasiswa yaitu dengan nilai R&amp;lt;sup&amp;gt;2&amp;lt;/sup&amp;gt; = 0.145 (&amp;lt;em&amp;gt;p&amp;lt;/em&amp;gt; &amp;amp;lt; 0.01). Artinya &amp;lt;em&amp;gt;fear of missing out&amp;lt;/em&amp;gt; sebagai variabel prediktor memiliki kontribusi sebesar 14,5% terhadap &amp;lt;em&amp;gt;psychological well being &amp;lt;/em&amp;gt;pada mahasiswa.&amp;lt;/p&amp;gt;","author":[{"dropping-particle":"","family":"Hikmah","given":"Nurul","non-dropping-particle":"","parse-names":false,"suffix":""},{"dropping-particle":"","family":"Duryati","given":"Duryati","non-dropping-particle":"","parse-names":false,"suffix":""}],"container-title":"Jurnal Pendidikan Tambusai","id":"ITEM-1","issue":"3 SE  - Articles of Research","issued":{"date-parts":[["2021","12","31"]]},"page":"10414-10422","title":"Hubungan Antara Fear of Missing Out dengan Psychological Well Being pada Mahasiswa","type":"article-journal","volume":"5"},"uris":["http://www.mendeley.com/documents/?uuid=690cf66d-6ed1-4c59-81d5-1f08b263f485"]}],"mendeley":{"formattedCitation":"[12]","plainTextFormattedCitation":"[12]","previouslyFormattedCitation":"[12]"},"properties":{"noteIndex":0},"schema":"https://github.com/citation-style-language/schema/raw/master/csl-citation.json"}</w:instrText>
      </w:r>
      <w:r w:rsidR="00C909ED" w:rsidRPr="00C909ED">
        <w:rPr>
          <w:sz w:val="20"/>
          <w:szCs w:val="20"/>
        </w:rPr>
        <w:fldChar w:fldCharType="separate"/>
      </w:r>
      <w:r w:rsidR="00D516D6" w:rsidRPr="00D516D6">
        <w:rPr>
          <w:noProof/>
          <w:sz w:val="20"/>
          <w:szCs w:val="20"/>
        </w:rPr>
        <w:t>[12]</w:t>
      </w:r>
      <w:r w:rsidR="00C909ED" w:rsidRPr="00C909ED">
        <w:rPr>
          <w:sz w:val="20"/>
          <w:szCs w:val="20"/>
        </w:rPr>
        <w:fldChar w:fldCharType="end"/>
      </w:r>
      <w:r w:rsidR="00C909ED" w:rsidRPr="00C909ED">
        <w:rPr>
          <w:sz w:val="20"/>
          <w:szCs w:val="20"/>
        </w:rPr>
        <w:t xml:space="preserve">. </w:t>
      </w:r>
      <w:r w:rsidR="007B41A3" w:rsidRPr="007B41A3">
        <w:rPr>
          <w:sz w:val="20"/>
          <w:szCs w:val="20"/>
          <w:lang w:val="en-ID"/>
        </w:rPr>
        <w:t xml:space="preserve">Individu yang memiliki </w:t>
      </w:r>
      <w:r w:rsidR="007B41A3" w:rsidRPr="007B41A3">
        <w:rPr>
          <w:i/>
          <w:iCs/>
          <w:sz w:val="20"/>
          <w:szCs w:val="20"/>
          <w:lang w:val="en-ID"/>
        </w:rPr>
        <w:t>psychological well-being</w:t>
      </w:r>
      <w:r w:rsidR="007B41A3" w:rsidRPr="007B41A3">
        <w:rPr>
          <w:sz w:val="20"/>
          <w:szCs w:val="20"/>
          <w:lang w:val="en-ID"/>
        </w:rPr>
        <w:t xml:space="preserve"> yang baik dapat tercerminkan pada beberapa hal, diantaranya sikap dan </w:t>
      </w:r>
      <w:r w:rsidR="007B41A3" w:rsidRPr="007B41A3">
        <w:rPr>
          <w:i/>
          <w:iCs/>
          <w:sz w:val="20"/>
          <w:szCs w:val="20"/>
          <w:lang w:val="en-ID"/>
        </w:rPr>
        <w:t>attitude</w:t>
      </w:r>
      <w:r w:rsidR="007B41A3" w:rsidRPr="007B41A3">
        <w:rPr>
          <w:sz w:val="20"/>
          <w:szCs w:val="20"/>
          <w:lang w:val="en-ID"/>
        </w:rPr>
        <w:t xml:space="preserve"> yang baik kepada diri sendiri dan orang disekitarnya, selanjutnya dapat membuat keputusan secara mandiri serta melakukan regulasi terhadap perilaku yang dilakukan, dapat secara aktif menciptakan dan mengatur lingkungan sesuai dengan kebutuhan, dan yang terakhir adalah memiliki tujuan dan kebermaknaan hidup dan secara aktif terus berusaha untuk mengeksplorasi diri </w:t>
      </w:r>
      <w:r w:rsidR="007B41A3" w:rsidRPr="007B41A3">
        <w:rPr>
          <w:sz w:val="20"/>
          <w:szCs w:val="20"/>
          <w:lang w:val="en-ID"/>
        </w:rPr>
        <w:fldChar w:fldCharType="begin" w:fldLock="1"/>
      </w:r>
      <w:r w:rsidR="00040DC2">
        <w:rPr>
          <w:sz w:val="20"/>
          <w:szCs w:val="20"/>
          <w:lang w:val="en-ID"/>
        </w:rPr>
        <w:instrText>ADDIN CSL_CITATION {"citationItems":[{"id":"ITEM-1","itemData":{"DOI":"10.20527/ecopsy.2022.03.003","ISSN":"2354-7197","abstract":"ABSTRAK Kesejahteraan psikologis pada remaja menjadi hal penting dalam proses perkembangan akibat adanya pengaruh pola interaksi keluarga, teman, serta lingkungannya. Pada remaja yang tinggal di pondok pesantren, tingkat kepadatan lingkungan (densitas) yang tinggi dapat menimbulkan kesesakan yang berpotensi menjadi salah satu faktor yang mempengaruhi kesejahteraan psikologis mereka. Oleh karena itu, penelitian ini bertujuan untuk mengetahui pengaruh kesesakan terhadap kesejahteraan psikologis remaja di pondok pesantren. Penelitian ini menggunakan metode kuantitatif asosiatif dengan populasi remaja berusia 15-17 tahun yang tinggal di Pondok Pesantren X. Partisipan penelitian berjumlah 135 remaja yang dipilih menggunakan teknik accidental sampling. Instrumen pengumpulan data terdiri dari dua skala, yaitu: skala kesejahteraan psikologis (α = 0,547 hingga 0,810) dan skala kesesakan (α = 0,830). Teknik analisis data menggunakan uji regresi linier sederhana. Hasil penelitian menunjukkan bahwa kesesakan tidak berpengaruh terhadap kesejahteraan psikologis remaja di Pondok Pesantren X. Faktor yang terindikasi mempengaruhi hasil penelitian ini adalah usia dan tingkat ekonomi partisipan.","author":[{"dropping-particle":"","family":"Danyalin","given":"Achmad Muhammad","non-dropping-particle":"","parse-names":false,"suffix":""},{"dropping-particle":"","family":"Tantiani","given":"Farah Farida","non-dropping-particle":"","parse-names":false,"suffix":""}],"container-title":"Jurnal Ecopsy","id":"ITEM-1","issue":"1","issued":{"date-parts":[["2022"]]},"page":"29","title":"Kesesakan dan kesejahteraan psikologis pada remaja di pondok pesantren","type":"article-journal","volume":"9"},"uris":["http://www.mendeley.com/documents/?uuid=e2c34b2a-1fa2-4cac-99a5-797d48f87657","http://www.mendeley.com/documents/?uuid=f606fc87-ccc5-47ae-850d-8fa2299ca6a1"]}],"mendeley":{"formattedCitation":"[13]","plainTextFormattedCitation":"[13]","previouslyFormattedCitation":"[13]"},"properties":{"noteIndex":0},"schema":"https://github.com/citation-style-language/schema/raw/master/csl-citation.json"}</w:instrText>
      </w:r>
      <w:r w:rsidR="007B41A3" w:rsidRPr="007B41A3">
        <w:rPr>
          <w:sz w:val="20"/>
          <w:szCs w:val="20"/>
          <w:lang w:val="en-ID"/>
        </w:rPr>
        <w:fldChar w:fldCharType="separate"/>
      </w:r>
      <w:r w:rsidR="007B41A3" w:rsidRPr="007B41A3">
        <w:rPr>
          <w:noProof/>
          <w:sz w:val="20"/>
          <w:szCs w:val="20"/>
          <w:lang w:val="en-ID"/>
        </w:rPr>
        <w:t>[13]</w:t>
      </w:r>
      <w:r w:rsidR="007B41A3" w:rsidRPr="007B41A3">
        <w:rPr>
          <w:sz w:val="20"/>
          <w:szCs w:val="20"/>
        </w:rPr>
        <w:fldChar w:fldCharType="end"/>
      </w:r>
      <w:r w:rsidR="007B41A3" w:rsidRPr="007B41A3">
        <w:rPr>
          <w:sz w:val="20"/>
          <w:szCs w:val="20"/>
          <w:lang w:val="en-ID"/>
        </w:rPr>
        <w:t>.</w:t>
      </w:r>
    </w:p>
    <w:p w14:paraId="60A69C94" w14:textId="4BF8A066" w:rsidR="00C909ED" w:rsidRPr="00C909ED" w:rsidRDefault="00C909ED" w:rsidP="00C909ED">
      <w:pPr>
        <w:pStyle w:val="JSKReferenceItem"/>
        <w:numPr>
          <w:ilvl w:val="0"/>
          <w:numId w:val="0"/>
        </w:numPr>
        <w:ind w:firstLine="720"/>
        <w:rPr>
          <w:sz w:val="20"/>
          <w:szCs w:val="20"/>
        </w:rPr>
      </w:pPr>
      <w:r w:rsidRPr="00C909ED">
        <w:rPr>
          <w:sz w:val="20"/>
          <w:szCs w:val="20"/>
          <w:lang w:val="en-US"/>
        </w:rPr>
        <w:t>Penelitian ini mendapati dari survey awal dengan 25 responden dari  lima Fakultas di Universitas Muhamm</w:t>
      </w:r>
      <w:r w:rsidR="000D24E7">
        <w:rPr>
          <w:sz w:val="20"/>
          <w:szCs w:val="20"/>
          <w:lang w:val="en-US"/>
        </w:rPr>
        <w:t>adiyah Sidoarjo dengan hasil per</w:t>
      </w:r>
      <w:r w:rsidRPr="00C909ED">
        <w:rPr>
          <w:sz w:val="20"/>
          <w:szCs w:val="20"/>
          <w:lang w:val="en-US"/>
        </w:rPr>
        <w:t>sentase, Fakultas Agama Islam 20,8%, Fakultas  Bisnis Hukum &amp; Ilmu Sosial 19,6%, fakultas Ilmu Kesehatan 20,3%, Fakultas Psikologi &amp; Ilmu Pendid</w:t>
      </w:r>
      <w:r w:rsidR="00220C4E">
        <w:rPr>
          <w:sz w:val="20"/>
          <w:szCs w:val="20"/>
          <w:lang w:val="en-US"/>
        </w:rPr>
        <w:t>ikan 19,5%, Fakultas Sains &amp; Tek</w:t>
      </w:r>
      <w:r w:rsidRPr="00C909ED">
        <w:rPr>
          <w:sz w:val="20"/>
          <w:szCs w:val="20"/>
          <w:lang w:val="en-US"/>
        </w:rPr>
        <w:t>nologi 19,8%</w:t>
      </w:r>
      <w:r w:rsidRPr="00C909ED">
        <w:rPr>
          <w:sz w:val="20"/>
          <w:szCs w:val="20"/>
        </w:rPr>
        <w:t xml:space="preserve">. Dari hasil survey awal diatas peneliti ingin melanjutkan survey lanjutan untuk melihat apakah ada korelasi antara </w:t>
      </w:r>
      <w:r w:rsidR="00220C4E" w:rsidRPr="00220C4E">
        <w:rPr>
          <w:i/>
          <w:sz w:val="20"/>
          <w:szCs w:val="20"/>
          <w:lang w:val="en-US"/>
        </w:rPr>
        <w:t xml:space="preserve">daily </w:t>
      </w:r>
      <w:r w:rsidRPr="00220C4E">
        <w:rPr>
          <w:i/>
          <w:sz w:val="20"/>
          <w:szCs w:val="20"/>
        </w:rPr>
        <w:t>spiritual experience</w:t>
      </w:r>
      <w:r w:rsidRPr="00C909ED">
        <w:rPr>
          <w:sz w:val="20"/>
          <w:szCs w:val="20"/>
        </w:rPr>
        <w:t xml:space="preserve"> dan dukungan sosial terhadap kesejahteraan psikologis mahasiswa</w:t>
      </w:r>
      <w:r w:rsidRPr="00C909ED">
        <w:rPr>
          <w:sz w:val="20"/>
          <w:szCs w:val="20"/>
          <w:lang w:val="en-US"/>
        </w:rPr>
        <w:t xml:space="preserve"> Fakultas Psikologi &amp; Ilmu pendidikan.</w:t>
      </w:r>
      <w:r w:rsidRPr="00C909ED">
        <w:rPr>
          <w:sz w:val="20"/>
          <w:szCs w:val="20"/>
        </w:rPr>
        <w:t xml:space="preserve"> Be</w:t>
      </w:r>
      <w:r w:rsidR="000D24E7">
        <w:rPr>
          <w:sz w:val="20"/>
          <w:szCs w:val="20"/>
          <w:lang w:val="en-US"/>
        </w:rPr>
        <w:t>r</w:t>
      </w:r>
      <w:r w:rsidRPr="00C909ED">
        <w:rPr>
          <w:sz w:val="20"/>
          <w:szCs w:val="20"/>
        </w:rPr>
        <w:t xml:space="preserve">dasarkan hasil tersebut, maka tingkatan </w:t>
      </w:r>
      <w:r w:rsidRPr="00C909ED">
        <w:rPr>
          <w:i/>
          <w:iCs/>
          <w:sz w:val="20"/>
          <w:szCs w:val="20"/>
        </w:rPr>
        <w:t>psychological well-being</w:t>
      </w:r>
      <w:r w:rsidRPr="00C909ED">
        <w:rPr>
          <w:sz w:val="20"/>
          <w:szCs w:val="20"/>
        </w:rPr>
        <w:t xml:space="preserve"> yang paling rendah ditemukan pada mahasiswa fakultas Psikologi dan Ilmu Pendidikan, sehingga peneliti tertarik untuk meneli</w:t>
      </w:r>
      <w:r w:rsidR="000D24E7">
        <w:rPr>
          <w:sz w:val="20"/>
          <w:szCs w:val="20"/>
          <w:lang w:val="en-US"/>
        </w:rPr>
        <w:t>ti</w:t>
      </w:r>
      <w:r w:rsidR="000D24E7">
        <w:rPr>
          <w:sz w:val="20"/>
          <w:szCs w:val="20"/>
        </w:rPr>
        <w:t xml:space="preserve"> lebih jauh bagai</w:t>
      </w:r>
      <w:r w:rsidRPr="00C909ED">
        <w:rPr>
          <w:sz w:val="20"/>
          <w:szCs w:val="20"/>
        </w:rPr>
        <w:t xml:space="preserve">mana </w:t>
      </w:r>
      <w:r w:rsidRPr="00C909ED">
        <w:rPr>
          <w:i/>
          <w:iCs/>
          <w:sz w:val="20"/>
          <w:szCs w:val="20"/>
        </w:rPr>
        <w:t>psychological well-being</w:t>
      </w:r>
      <w:r w:rsidRPr="00C909ED">
        <w:rPr>
          <w:sz w:val="20"/>
          <w:szCs w:val="20"/>
        </w:rPr>
        <w:t xml:space="preserve"> pada mahasiswa fakultas Psikologi dan Ilmu Pendidikan 19,5%</w:t>
      </w:r>
    </w:p>
    <w:p w14:paraId="72D1BA7F" w14:textId="1AFDC0FD" w:rsidR="00C909ED" w:rsidRPr="00C909ED" w:rsidRDefault="000D24E7" w:rsidP="00C909ED">
      <w:pPr>
        <w:pStyle w:val="JSKReferenceItem"/>
        <w:numPr>
          <w:ilvl w:val="0"/>
          <w:numId w:val="0"/>
        </w:numPr>
        <w:ind w:firstLine="720"/>
        <w:rPr>
          <w:sz w:val="20"/>
          <w:szCs w:val="20"/>
        </w:rPr>
      </w:pPr>
      <w:bookmarkStart w:id="5" w:name="_Hlk176855237"/>
      <w:r>
        <w:rPr>
          <w:sz w:val="20"/>
          <w:szCs w:val="20"/>
        </w:rPr>
        <w:t>R</w:t>
      </w:r>
      <w:r>
        <w:rPr>
          <w:sz w:val="20"/>
          <w:szCs w:val="20"/>
          <w:lang w:val="en-US"/>
        </w:rPr>
        <w:t>y</w:t>
      </w:r>
      <w:r w:rsidR="00DE6712" w:rsidRPr="00DE6712">
        <w:rPr>
          <w:sz w:val="20"/>
          <w:szCs w:val="20"/>
        </w:rPr>
        <w:t xml:space="preserve">ff dan Singer </w:t>
      </w:r>
      <w:r w:rsidR="00DE6712" w:rsidRPr="00DE6712">
        <w:rPr>
          <w:bCs/>
          <w:sz w:val="20"/>
          <w:szCs w:val="20"/>
        </w:rPr>
        <w:t>menjelaskan,</w:t>
      </w:r>
      <w:r w:rsidR="00DE6712" w:rsidRPr="00DE6712">
        <w:rPr>
          <w:sz w:val="20"/>
          <w:szCs w:val="20"/>
        </w:rPr>
        <w:t xml:space="preserve"> ada beberapa faktor yang dapat mempengaruhi </w:t>
      </w:r>
      <w:r w:rsidR="00DE6712" w:rsidRPr="00DE6712">
        <w:rPr>
          <w:bCs/>
          <w:sz w:val="20"/>
          <w:szCs w:val="20"/>
        </w:rPr>
        <w:t>ke</w:t>
      </w:r>
      <w:r w:rsidR="00DE6712" w:rsidRPr="00DE6712">
        <w:rPr>
          <w:bCs/>
          <w:sz w:val="20"/>
          <w:szCs w:val="20"/>
          <w:lang w:val="en-US"/>
        </w:rPr>
        <w:t>sejahteraan</w:t>
      </w:r>
      <w:r w:rsidR="00DE6712" w:rsidRPr="00DE6712">
        <w:rPr>
          <w:sz w:val="20"/>
          <w:szCs w:val="20"/>
        </w:rPr>
        <w:t xml:space="preserve"> psikologis </w:t>
      </w:r>
      <w:r w:rsidR="00DE6712" w:rsidRPr="00DE6712">
        <w:rPr>
          <w:bCs/>
          <w:sz w:val="20"/>
          <w:szCs w:val="20"/>
        </w:rPr>
        <w:t>seseorang.</w:t>
      </w:r>
      <w:r w:rsidR="00DE6712">
        <w:rPr>
          <w:sz w:val="20"/>
          <w:szCs w:val="20"/>
          <w:lang w:val="en-ID"/>
        </w:rPr>
        <w:t xml:space="preserve"> </w:t>
      </w:r>
      <w:r w:rsidR="00FA6051" w:rsidRPr="00FA6051">
        <w:rPr>
          <w:sz w:val="20"/>
          <w:szCs w:val="20"/>
          <w:lang w:val="en-ID"/>
        </w:rPr>
        <w:t xml:space="preserve">Pertama adalah </w:t>
      </w:r>
      <w:proofErr w:type="gramStart"/>
      <w:r w:rsidR="00FA6051" w:rsidRPr="00FA6051">
        <w:rPr>
          <w:sz w:val="20"/>
          <w:szCs w:val="20"/>
          <w:lang w:val="en-ID"/>
        </w:rPr>
        <w:t>usia</w:t>
      </w:r>
      <w:proofErr w:type="gramEnd"/>
      <w:r w:rsidR="00FA6051" w:rsidRPr="00FA6051">
        <w:rPr>
          <w:sz w:val="20"/>
          <w:szCs w:val="20"/>
          <w:lang w:val="en-ID"/>
        </w:rPr>
        <w:t xml:space="preserve"> dimana untuk beberapa kategori usia tertentu, </w:t>
      </w:r>
      <w:r w:rsidR="00FA6051" w:rsidRPr="00FA6051">
        <w:rPr>
          <w:i/>
          <w:iCs/>
          <w:sz w:val="20"/>
          <w:szCs w:val="20"/>
          <w:lang w:val="en-ID"/>
        </w:rPr>
        <w:t>psychological well-being</w:t>
      </w:r>
      <w:r w:rsidR="00FA6051" w:rsidRPr="00FA6051">
        <w:rPr>
          <w:sz w:val="20"/>
          <w:szCs w:val="20"/>
          <w:lang w:val="en-ID"/>
        </w:rPr>
        <w:t xml:space="preserve"> dapat </w:t>
      </w:r>
      <w:r w:rsidR="00FA6051" w:rsidRPr="00FA6051">
        <w:rPr>
          <w:sz w:val="20"/>
          <w:szCs w:val="20"/>
          <w:lang w:val="en-ID"/>
        </w:rPr>
        <w:lastRenderedPageBreak/>
        <w:t xml:space="preserve">bervariasi, terutama pada dimensi pengendalian dan kemandirian lingkungan akan meningkat sedangkan dimensi lain seperti tujuan hidup dan pertumbuhan pribadi akan mengalami penurunan. </w:t>
      </w:r>
      <w:proofErr w:type="gramStart"/>
      <w:r w:rsidR="00FA6051" w:rsidRPr="00FA6051">
        <w:rPr>
          <w:sz w:val="20"/>
          <w:szCs w:val="20"/>
          <w:lang w:val="en-ID"/>
        </w:rPr>
        <w:t xml:space="preserve">Selanjutnya, </w:t>
      </w:r>
      <w:r w:rsidR="00FA6051" w:rsidRPr="00FA6051">
        <w:rPr>
          <w:i/>
          <w:iCs/>
          <w:sz w:val="20"/>
          <w:szCs w:val="20"/>
          <w:lang w:val="en-ID"/>
        </w:rPr>
        <w:t>Gender</w:t>
      </w:r>
      <w:r w:rsidR="00FA6051" w:rsidRPr="00FA6051">
        <w:rPr>
          <w:sz w:val="20"/>
          <w:szCs w:val="20"/>
          <w:lang w:val="en-ID"/>
        </w:rPr>
        <w:t xml:space="preserve"> dimana menurut beberapa penelitian, wanita memiliki tingkat perkembangan </w:t>
      </w:r>
      <w:r w:rsidR="00FA6051" w:rsidRPr="00FA6051">
        <w:rPr>
          <w:i/>
          <w:iCs/>
          <w:sz w:val="20"/>
          <w:szCs w:val="20"/>
          <w:lang w:val="en-ID"/>
        </w:rPr>
        <w:t>psychological well-being</w:t>
      </w:r>
      <w:r w:rsidR="00FA6051" w:rsidRPr="00FA6051">
        <w:rPr>
          <w:sz w:val="20"/>
          <w:szCs w:val="20"/>
          <w:lang w:val="en-ID"/>
        </w:rPr>
        <w:t xml:space="preserve"> yang lebih baik jika dibandingkan dengan laki-laki.</w:t>
      </w:r>
      <w:proofErr w:type="gramEnd"/>
      <w:r w:rsidR="00FA6051" w:rsidRPr="00FA6051">
        <w:rPr>
          <w:sz w:val="20"/>
          <w:szCs w:val="20"/>
          <w:lang w:val="en-ID"/>
        </w:rPr>
        <w:t xml:space="preserve"> </w:t>
      </w:r>
      <w:r w:rsidR="00DE6712" w:rsidRPr="00DE6712">
        <w:rPr>
          <w:sz w:val="20"/>
          <w:szCs w:val="20"/>
        </w:rPr>
        <w:t xml:space="preserve">Budaya juga </w:t>
      </w:r>
      <w:r w:rsidR="00DE6712" w:rsidRPr="00DE6712">
        <w:rPr>
          <w:bCs/>
          <w:sz w:val="20"/>
          <w:szCs w:val="20"/>
        </w:rPr>
        <w:t>bisa</w:t>
      </w:r>
      <w:r w:rsidR="00DE6712" w:rsidRPr="00DE6712">
        <w:rPr>
          <w:sz w:val="20"/>
          <w:szCs w:val="20"/>
        </w:rPr>
        <w:t xml:space="preserve"> menjadi faktor yang </w:t>
      </w:r>
      <w:r w:rsidR="00DE6712" w:rsidRPr="00DE6712">
        <w:rPr>
          <w:bCs/>
          <w:sz w:val="20"/>
          <w:szCs w:val="20"/>
        </w:rPr>
        <w:t>mempengaruhi.</w:t>
      </w:r>
      <w:r w:rsidR="00DE6712" w:rsidRPr="00DE6712">
        <w:rPr>
          <w:sz w:val="20"/>
          <w:szCs w:val="20"/>
        </w:rPr>
        <w:t xml:space="preserve"> </w:t>
      </w:r>
      <w:r w:rsidR="00DE6712" w:rsidRPr="00DE6712">
        <w:rPr>
          <w:bCs/>
          <w:sz w:val="20"/>
          <w:szCs w:val="20"/>
        </w:rPr>
        <w:t>Misalkan,</w:t>
      </w:r>
      <w:r w:rsidR="00DE6712" w:rsidRPr="00DE6712">
        <w:rPr>
          <w:sz w:val="20"/>
          <w:szCs w:val="20"/>
        </w:rPr>
        <w:t xml:space="preserve"> budaya </w:t>
      </w:r>
      <w:r w:rsidR="00220C4E">
        <w:rPr>
          <w:bCs/>
          <w:sz w:val="20"/>
          <w:szCs w:val="20"/>
          <w:lang w:val="en-US"/>
        </w:rPr>
        <w:t>b</w:t>
      </w:r>
      <w:r w:rsidR="00DE6712" w:rsidRPr="00DE6712">
        <w:rPr>
          <w:bCs/>
          <w:sz w:val="20"/>
          <w:szCs w:val="20"/>
        </w:rPr>
        <w:t>arat</w:t>
      </w:r>
      <w:r w:rsidR="00DE6712" w:rsidRPr="00DE6712">
        <w:rPr>
          <w:sz w:val="20"/>
          <w:szCs w:val="20"/>
        </w:rPr>
        <w:t xml:space="preserve"> lebih menekankan </w:t>
      </w:r>
      <w:r w:rsidR="00DE6712" w:rsidRPr="00DE6712">
        <w:rPr>
          <w:bCs/>
          <w:sz w:val="20"/>
          <w:szCs w:val="20"/>
        </w:rPr>
        <w:t>pada</w:t>
      </w:r>
      <w:r w:rsidR="00DE6712" w:rsidRPr="00DE6712">
        <w:rPr>
          <w:sz w:val="20"/>
          <w:szCs w:val="20"/>
        </w:rPr>
        <w:t xml:space="preserve"> penerimaan diri dan otonomi, sedangkan budaya </w:t>
      </w:r>
      <w:r w:rsidR="00DE6712" w:rsidRPr="00DE6712">
        <w:rPr>
          <w:bCs/>
          <w:sz w:val="20"/>
          <w:szCs w:val="20"/>
        </w:rPr>
        <w:t>Timur</w:t>
      </w:r>
      <w:r w:rsidR="00DE6712" w:rsidRPr="00DE6712">
        <w:rPr>
          <w:sz w:val="20"/>
          <w:szCs w:val="20"/>
        </w:rPr>
        <w:t xml:space="preserve"> </w:t>
      </w:r>
      <w:r w:rsidR="00DE6712" w:rsidRPr="00DE6712">
        <w:rPr>
          <w:bCs/>
          <w:sz w:val="20"/>
          <w:szCs w:val="20"/>
        </w:rPr>
        <w:t>menghargai</w:t>
      </w:r>
      <w:r w:rsidR="00DE6712" w:rsidRPr="00DE6712">
        <w:rPr>
          <w:sz w:val="20"/>
          <w:szCs w:val="20"/>
        </w:rPr>
        <w:t xml:space="preserve"> hubungan positif dan </w:t>
      </w:r>
      <w:r w:rsidR="00DE6712" w:rsidRPr="00DE6712">
        <w:rPr>
          <w:bCs/>
          <w:sz w:val="20"/>
          <w:szCs w:val="20"/>
        </w:rPr>
        <w:t>mendorong</w:t>
      </w:r>
      <w:r w:rsidR="00DE6712" w:rsidRPr="00DE6712">
        <w:rPr>
          <w:sz w:val="20"/>
          <w:szCs w:val="20"/>
        </w:rPr>
        <w:t xml:space="preserve"> </w:t>
      </w:r>
      <w:r w:rsidR="00DE6712" w:rsidRPr="00DE6712">
        <w:rPr>
          <w:bCs/>
          <w:sz w:val="20"/>
          <w:szCs w:val="20"/>
        </w:rPr>
        <w:t>hubungan</w:t>
      </w:r>
      <w:r w:rsidR="00DE6712" w:rsidRPr="00DE6712">
        <w:rPr>
          <w:sz w:val="20"/>
          <w:szCs w:val="20"/>
        </w:rPr>
        <w:t xml:space="preserve"> positif yang baik dengan orang lain.</w:t>
      </w:r>
      <w:r w:rsidR="00DE6712">
        <w:rPr>
          <w:sz w:val="20"/>
          <w:szCs w:val="20"/>
          <w:lang w:val="en-US"/>
        </w:rPr>
        <w:t xml:space="preserve"> </w:t>
      </w:r>
      <w:r w:rsidR="00FA6051" w:rsidRPr="00FA6051">
        <w:rPr>
          <w:sz w:val="20"/>
          <w:szCs w:val="20"/>
          <w:lang w:val="en-ID"/>
        </w:rPr>
        <w:t xml:space="preserve">Dukungan Sosial dari orang lain yang ada disekitar individu yang dapat berupa penghargaan, perhatian, pertolongan, dan dukungan lainnya dapat membantu meningkatkan </w:t>
      </w:r>
      <w:r w:rsidR="00FA6051" w:rsidRPr="00FA6051">
        <w:rPr>
          <w:i/>
          <w:iCs/>
          <w:sz w:val="20"/>
          <w:szCs w:val="20"/>
          <w:lang w:val="en-ID"/>
        </w:rPr>
        <w:t>psychological well-being</w:t>
      </w:r>
      <w:r w:rsidR="00FA6051" w:rsidRPr="00FA6051">
        <w:rPr>
          <w:sz w:val="20"/>
          <w:szCs w:val="20"/>
          <w:lang w:val="en-ID"/>
        </w:rPr>
        <w:t xml:space="preserve"> yang dirasakan oleh orang lain. Evaluasi kepada pengalaman hidup juga dapat berpengaruh dimana persepsi dan evaluasi tersebut </w:t>
      </w:r>
      <w:proofErr w:type="gramStart"/>
      <w:r w:rsidR="00FA6051" w:rsidRPr="00FA6051">
        <w:rPr>
          <w:sz w:val="20"/>
          <w:szCs w:val="20"/>
          <w:lang w:val="en-ID"/>
        </w:rPr>
        <w:t>akan</w:t>
      </w:r>
      <w:proofErr w:type="gramEnd"/>
      <w:r w:rsidR="00FA6051" w:rsidRPr="00FA6051">
        <w:rPr>
          <w:sz w:val="20"/>
          <w:szCs w:val="20"/>
          <w:lang w:val="en-ID"/>
        </w:rPr>
        <w:t xml:space="preserve"> mempengaruhi </w:t>
      </w:r>
      <w:r w:rsidR="00FA6051" w:rsidRPr="00FA6051">
        <w:rPr>
          <w:i/>
          <w:iCs/>
          <w:sz w:val="20"/>
          <w:szCs w:val="20"/>
          <w:lang w:val="en-ID"/>
        </w:rPr>
        <w:t>psychological well-being</w:t>
      </w:r>
      <w:r w:rsidR="00FA6051" w:rsidRPr="00FA6051">
        <w:rPr>
          <w:sz w:val="20"/>
          <w:szCs w:val="20"/>
          <w:lang w:val="en-ID"/>
        </w:rPr>
        <w:t xml:space="preserve"> dari individu. Faktor lain yang dapat mempengaruhi adalah spiritualitas seperti pengalaman spiritual dan rohani yang pernah dialami oleh individu </w:t>
      </w:r>
      <w:r w:rsidR="00FA6051" w:rsidRPr="00FA6051">
        <w:rPr>
          <w:sz w:val="20"/>
          <w:szCs w:val="20"/>
          <w:lang w:val="en-ID"/>
        </w:rPr>
        <w:fldChar w:fldCharType="begin" w:fldLock="1"/>
      </w:r>
      <w:r w:rsidR="00040DC2">
        <w:rPr>
          <w:sz w:val="20"/>
          <w:szCs w:val="20"/>
          <w:lang w:val="en-ID"/>
        </w:rPr>
        <w:instrText>ADDIN CSL_CITATION {"citationItems":[{"id":"ITEM-1","itemData":{"DOI":"10.20527/ecopsy.2022.03.003","ISSN":"2354-7197","abstract":"ABSTRAK Kesejahteraan psikologis pada remaja menjadi hal penting dalam proses perkembangan akibat adanya pengaruh pola interaksi keluarga, teman, serta lingkungannya. Pada remaja yang tinggal di pondok pesantren, tingkat kepadatan lingkungan (densitas) yang tinggi dapat menimbulkan kesesakan yang berpotensi menjadi salah satu faktor yang mempengaruhi kesejahteraan psikologis mereka. Oleh karena itu, penelitian ini bertujuan untuk mengetahui pengaruh kesesakan terhadap kesejahteraan psikologis remaja di pondok pesantren. Penelitian ini menggunakan metode kuantitatif asosiatif dengan populasi remaja berusia 15-17 tahun yang tinggal di Pondok Pesantren X. Partisipan penelitian berjumlah 135 remaja yang dipilih menggunakan teknik accidental sampling. Instrumen pengumpulan data terdiri dari dua skala, yaitu: skala kesejahteraan psikologis (α = 0,547 hingga 0,810) dan skala kesesakan (α = 0,830). Teknik analisis data menggunakan uji regresi linier sederhana. Hasil penelitian menunjukkan bahwa kesesakan tidak berpengaruh terhadap kesejahteraan psikologis remaja di Pondok Pesantren X. Faktor yang terindikasi mempengaruhi hasil penelitian ini adalah usia dan tingkat ekonomi partisipan.","author":[{"dropping-particle":"","family":"Danyalin","given":"Achmad Muhammad","non-dropping-particle":"","parse-names":false,"suffix":""},{"dropping-particle":"","family":"Tantiani","given":"Farah Farida","non-dropping-particle":"","parse-names":false,"suffix":""}],"container-title":"Jurnal Ecopsy","id":"ITEM-1","issue":"1","issued":{"date-parts":[["2022"]]},"page":"29","title":"Kesesakan dan kesejahteraan psikologis pada remaja di pondok pesantren","type":"article-journal","volume":"9"},"uris":["http://www.mendeley.com/documents/?uuid=f606fc87-ccc5-47ae-850d-8fa2299ca6a1","http://www.mendeley.com/documents/?uuid=e2c34b2a-1fa2-4cac-99a5-797d48f87657"]}],"mendeley":{"formattedCitation":"[13]","plainTextFormattedCitation":"[13]","previouslyFormattedCitation":"[13]"},"properties":{"noteIndex":0},"schema":"https://github.com/citation-style-language/schema/raw/master/csl-citation.json"}</w:instrText>
      </w:r>
      <w:r w:rsidR="00FA6051" w:rsidRPr="00FA6051">
        <w:rPr>
          <w:sz w:val="20"/>
          <w:szCs w:val="20"/>
          <w:lang w:val="en-ID"/>
        </w:rPr>
        <w:fldChar w:fldCharType="separate"/>
      </w:r>
      <w:r w:rsidR="00FA6051" w:rsidRPr="00FA6051">
        <w:rPr>
          <w:noProof/>
          <w:sz w:val="20"/>
          <w:szCs w:val="20"/>
          <w:lang w:val="en-ID"/>
        </w:rPr>
        <w:t>[13]</w:t>
      </w:r>
      <w:r w:rsidR="00FA6051" w:rsidRPr="00FA6051">
        <w:rPr>
          <w:sz w:val="20"/>
          <w:szCs w:val="20"/>
        </w:rPr>
        <w:fldChar w:fldCharType="end"/>
      </w:r>
      <w:r w:rsidR="00FA6051" w:rsidRPr="00FA6051">
        <w:rPr>
          <w:sz w:val="20"/>
          <w:szCs w:val="20"/>
          <w:lang w:val="en-ID"/>
        </w:rPr>
        <w:t>.</w:t>
      </w:r>
      <w:bookmarkStart w:id="6" w:name="_GoBack"/>
      <w:bookmarkEnd w:id="6"/>
    </w:p>
    <w:bookmarkEnd w:id="5"/>
    <w:p w14:paraId="3686A6AD" w14:textId="561E2E28" w:rsidR="00E30AE3" w:rsidRDefault="00E954BF" w:rsidP="00E30AE3">
      <w:pPr>
        <w:pStyle w:val="JSKReferenceItem"/>
        <w:numPr>
          <w:ilvl w:val="0"/>
          <w:numId w:val="0"/>
        </w:numPr>
        <w:ind w:firstLine="720"/>
        <w:rPr>
          <w:sz w:val="20"/>
          <w:szCs w:val="20"/>
          <w:lang w:val="en-ID"/>
        </w:rPr>
      </w:pPr>
      <w:proofErr w:type="gramStart"/>
      <w:r w:rsidRPr="00E954BF">
        <w:rPr>
          <w:sz w:val="20"/>
          <w:szCs w:val="20"/>
          <w:lang w:val="en-ID"/>
        </w:rPr>
        <w:t xml:space="preserve">Mengenai spiritualitas, </w:t>
      </w:r>
      <w:r>
        <w:rPr>
          <w:i/>
          <w:iCs/>
          <w:sz w:val="20"/>
          <w:szCs w:val="20"/>
          <w:lang w:val="en-ID"/>
        </w:rPr>
        <w:t>daily spiritual experience</w:t>
      </w:r>
      <w:r w:rsidRPr="00E954BF">
        <w:rPr>
          <w:sz w:val="20"/>
          <w:szCs w:val="20"/>
          <w:lang w:val="en-ID"/>
        </w:rPr>
        <w:t xml:space="preserve"> adalah salah satu faktor yang dapat mempengaruhi kesehatan psikologis.</w:t>
      </w:r>
      <w:proofErr w:type="gramEnd"/>
      <w:r w:rsidRPr="00E954BF">
        <w:rPr>
          <w:sz w:val="20"/>
          <w:szCs w:val="20"/>
          <w:lang w:val="en-ID"/>
        </w:rPr>
        <w:t xml:space="preserve"> </w:t>
      </w:r>
      <w:proofErr w:type="gramStart"/>
      <w:r>
        <w:rPr>
          <w:i/>
          <w:iCs/>
          <w:sz w:val="20"/>
          <w:szCs w:val="20"/>
          <w:lang w:val="en-ID"/>
        </w:rPr>
        <w:t>Daily spiritual experience</w:t>
      </w:r>
      <w:r w:rsidRPr="00E954BF">
        <w:rPr>
          <w:sz w:val="20"/>
          <w:szCs w:val="20"/>
          <w:lang w:val="en-ID"/>
        </w:rPr>
        <w:t xml:space="preserve"> dapat didefinisikan sebagai pandangan dan persepsi yang dimiliki seseorang terhadap pengalaman spiritual yang mereka alami setiap hari.</w:t>
      </w:r>
      <w:proofErr w:type="gramEnd"/>
      <w:r w:rsidRPr="00E954BF">
        <w:rPr>
          <w:sz w:val="20"/>
          <w:szCs w:val="20"/>
          <w:lang w:val="en-ID"/>
        </w:rPr>
        <w:t xml:space="preserve"> Pengalaman ini bersifat transcendental dan memberikan makna kepada kehidupan, memberikan perasaan terhubung dengan tuhan, dan secara konsisten merasakan kerinduan, dukungan, dan kasih saya yang berasal dari transcendental</w:t>
      </w:r>
      <w:r>
        <w:rPr>
          <w:sz w:val="20"/>
          <w:szCs w:val="20"/>
          <w:lang w:val="en-ID"/>
        </w:rPr>
        <w:t xml:space="preserve"> </w:t>
      </w:r>
      <w:r w:rsidR="00FA6051" w:rsidRPr="00E954BF">
        <w:rPr>
          <w:sz w:val="20"/>
          <w:szCs w:val="20"/>
          <w:lang w:val="en-ID"/>
        </w:rPr>
        <w:fldChar w:fldCharType="begin" w:fldLock="1"/>
      </w:r>
      <w:r w:rsidR="00040DC2" w:rsidRPr="00E954BF">
        <w:rPr>
          <w:sz w:val="20"/>
          <w:szCs w:val="20"/>
          <w:lang w:val="en-ID"/>
        </w:rPr>
        <w:instrText>ADDIN CSL_CITATION {"citationItems":[{"id":"ITEM-1","itemData":{"DOI":"10.20885/psikologika.vol23.iss1.art1","ISSN":"14101289","abstract":"Penelitian ini bertujuan untuk mengetahui hubungan antara kesejahteraan psikologis dan daily spiritual experience pada istri yang kehilangan pasangan karena meninggal dunia. Responden pada penelitian ini berjumlah 45 orang di lima desa di Kecamatan Rambah, Rokan Hulu, Riau. Hipotesis dalam penelitian ini adalah adanya hubungan positif antara kesejahteraan psikologis dan daily spiritual experience pada istri yang kehilangan pasangan karena meninggal dunia. Skala kesejahteraan psikologis mengadaptasi psychological well being scales (PWBS) yang dikembangkan oleh Ryff (1995), sedangkan skala daily spiritual experience mengadaptasi daily spiritual experience scales (DSES) dari Underwood dan Teresi (2002). Hasil penelitian menunjukkan nilai p = 0,004 (p˂0,01) dan nilai r = 0,389 yang artinya terdapat hubungan positif antara daily spiritual experience dan kesejahteraan psikologis pada istri yang kehilangan pasangan karena meninggal dunia.","author":[{"dropping-particle":"","family":"Parlia","given":"Annisa","non-dropping-particle":"","parse-names":false,"suffix":""},{"dropping-particle":"","family":"Sari","given":"Endah Puspita","non-dropping-particle":"","parse-names":false,"suffix":""},{"dropping-particle":"","family":"Roudhotina","given":"Wardah","non-dropping-particle":"","parse-names":false,"suffix":""}],"container-title":"Psikologika: Jurnal Pemikiran dan Penelitian Psikologi","id":"ITEM-1","issue":"1","issued":{"date-parts":[["2018"]]},"page":"1-15","title":"Daily Spiritual Experience dan Kesejahteraan Psikologis pada Istri yang Kehilangan Pasangan karena Meninggal Dunia","type":"article-journal","volume":"23"},"uris":["http://www.mendeley.com/documents/?uuid=621f191a-1ba0-4e81-8c75-d21aacf0e570"]}],"mendeley":{"formattedCitation":"[14]","plainTextFormattedCitation":"[14]","previouslyFormattedCitation":"[14]"},"properties":{"noteIndex":0},"schema":"https://github.com/citation-style-language/schema/raw/master/csl-citation.json"}</w:instrText>
      </w:r>
      <w:r w:rsidR="00FA6051" w:rsidRPr="00E954BF">
        <w:rPr>
          <w:sz w:val="20"/>
          <w:szCs w:val="20"/>
          <w:lang w:val="en-ID"/>
        </w:rPr>
        <w:fldChar w:fldCharType="separate"/>
      </w:r>
      <w:r w:rsidR="00FA6051" w:rsidRPr="00E954BF">
        <w:rPr>
          <w:noProof/>
          <w:sz w:val="20"/>
          <w:szCs w:val="20"/>
          <w:lang w:val="en-ID"/>
        </w:rPr>
        <w:t>[14]</w:t>
      </w:r>
      <w:r w:rsidR="00FA6051" w:rsidRPr="00E954BF">
        <w:rPr>
          <w:sz w:val="20"/>
          <w:szCs w:val="20"/>
        </w:rPr>
        <w:fldChar w:fldCharType="end"/>
      </w:r>
      <w:r w:rsidR="00FA6051" w:rsidRPr="00E954BF">
        <w:rPr>
          <w:sz w:val="20"/>
          <w:szCs w:val="20"/>
          <w:lang w:val="en-ID"/>
        </w:rPr>
        <w:t xml:space="preserve">.  </w:t>
      </w:r>
      <w:r w:rsidR="00C909ED" w:rsidRPr="00E954BF">
        <w:rPr>
          <w:i/>
          <w:iCs/>
          <w:sz w:val="20"/>
          <w:szCs w:val="20"/>
        </w:rPr>
        <w:t xml:space="preserve">Daily Spiritual experience </w:t>
      </w:r>
      <w:r w:rsidR="00C909ED" w:rsidRPr="00E954BF">
        <w:rPr>
          <w:sz w:val="20"/>
          <w:szCs w:val="20"/>
        </w:rPr>
        <w:t>dikaitkan dengan peraihan tingkatan kecemasan dan stress yang rendah serta dapat meningkatkan kualitas hidup. Adapun be</w:t>
      </w:r>
      <w:r w:rsidR="000D24E7">
        <w:rPr>
          <w:sz w:val="20"/>
          <w:szCs w:val="20"/>
          <w:lang w:val="en-US"/>
        </w:rPr>
        <w:t>r</w:t>
      </w:r>
      <w:r w:rsidR="00C909ED" w:rsidRPr="00E954BF">
        <w:rPr>
          <w:sz w:val="20"/>
          <w:szCs w:val="20"/>
        </w:rPr>
        <w:t xml:space="preserve">dasarkan penelitian yang dilakukan oleh Kent et al, </w:t>
      </w:r>
      <w:r w:rsidR="00C909ED" w:rsidRPr="00E954BF">
        <w:rPr>
          <w:i/>
          <w:iCs/>
          <w:sz w:val="20"/>
          <w:szCs w:val="20"/>
        </w:rPr>
        <w:t xml:space="preserve">daily spiritual experience </w:t>
      </w:r>
      <w:r w:rsidR="00C909ED" w:rsidRPr="00E954BF">
        <w:rPr>
          <w:sz w:val="20"/>
          <w:szCs w:val="20"/>
        </w:rPr>
        <w:t>dapat menjadi pelindung</w:t>
      </w:r>
      <w:r w:rsidR="00C909ED" w:rsidRPr="00E954BF">
        <w:rPr>
          <w:i/>
          <w:iCs/>
          <w:sz w:val="20"/>
          <w:szCs w:val="20"/>
        </w:rPr>
        <w:t xml:space="preserve"> </w:t>
      </w:r>
      <w:r w:rsidR="00C909ED" w:rsidRPr="00E954BF">
        <w:rPr>
          <w:sz w:val="20"/>
          <w:szCs w:val="20"/>
        </w:rPr>
        <w:t xml:space="preserve">atau </w:t>
      </w:r>
      <w:r w:rsidR="00C909ED" w:rsidRPr="00E954BF">
        <w:rPr>
          <w:i/>
          <w:iCs/>
          <w:sz w:val="20"/>
          <w:szCs w:val="20"/>
        </w:rPr>
        <w:t>buffer</w:t>
      </w:r>
      <w:r w:rsidR="00C909ED" w:rsidRPr="00E954BF">
        <w:rPr>
          <w:sz w:val="20"/>
          <w:szCs w:val="20"/>
        </w:rPr>
        <w:t xml:space="preserve"> dari perasaan stress yang dialami dalam kehidupan sehari-hari </w:t>
      </w:r>
      <w:r w:rsidR="00C909ED" w:rsidRPr="00E954BF">
        <w:rPr>
          <w:sz w:val="20"/>
          <w:szCs w:val="20"/>
        </w:rPr>
        <w:fldChar w:fldCharType="begin" w:fldLock="1"/>
      </w:r>
      <w:r w:rsidR="00040DC2" w:rsidRPr="00E954BF">
        <w:rPr>
          <w:sz w:val="20"/>
          <w:szCs w:val="20"/>
        </w:rPr>
        <w:instrText>ADDIN CSL_CITATION {"citationItems":[{"id":"ITEM-1","itemData":{"DOI":"10.1080/10508619.2020.1777766","ISSN":"1050-8619","author":[{"dropping-particle":"","family":"Kent","given":"Blake Victor","non-dropping-particle":"","parse-names":false,"suffix":""},{"dropping-particle":"","family":"Henderson","given":"W Matthew","non-dropping-particle":"","parse-names":false,"suffix":""},{"dropping-particle":"","family":"Bradshaw","given":"Matt","non-dropping-particle":"","parse-names":false,"suffix":""},{"dropping-particle":"","family":"Ellison","given":"Christopher G","non-dropping-particle":"","parse-names":false,"suffix":""},{"dropping-particle":"","family":"Wright","given":"Bradley R E","non-dropping-particle":"","parse-names":false,"suffix":""}],"container-title":"The International Journal for the Psychology of Religion","id":"ITEM-1","issue":"2","issued":{"date-parts":[["2021","4","3"]]},"note":"doi: 10.1080/10508619.2020.1777766","page":"57-78","publisher":"Routledge","title":"Do Daily Spiritual Experiences Moderate the Effect of Stressors on Psychological Well-being? A Smartphone-based Experience Sampling Study of Depressive Symptoms and Flourishing","type":"article-journal","volume":"31"},"uris":["http://www.mendeley.com/documents/?uuid=b18560a1-8659-4514-9c82-bf671260bad6"]}],"mendeley":{"formattedCitation":"[15]","plainTextFormattedCitation":"[15]","previouslyFormattedCitation":"[15]"},"properties":{"noteIndex":0},"schema":"https://github.com/citation-style-language/schema/raw/master/csl-citation.json"}</w:instrText>
      </w:r>
      <w:r w:rsidR="00C909ED" w:rsidRPr="00E954BF">
        <w:rPr>
          <w:sz w:val="20"/>
          <w:szCs w:val="20"/>
        </w:rPr>
        <w:fldChar w:fldCharType="separate"/>
      </w:r>
      <w:r w:rsidR="00D516D6" w:rsidRPr="00E954BF">
        <w:rPr>
          <w:noProof/>
          <w:sz w:val="20"/>
          <w:szCs w:val="20"/>
        </w:rPr>
        <w:t>[15]</w:t>
      </w:r>
      <w:r w:rsidR="00C909ED" w:rsidRPr="00E954BF">
        <w:rPr>
          <w:sz w:val="20"/>
          <w:szCs w:val="20"/>
        </w:rPr>
        <w:fldChar w:fldCharType="end"/>
      </w:r>
      <w:r w:rsidR="00C909ED" w:rsidRPr="00E954BF">
        <w:rPr>
          <w:sz w:val="20"/>
          <w:szCs w:val="20"/>
        </w:rPr>
        <w:t>. Be</w:t>
      </w:r>
      <w:r w:rsidR="00220C4E">
        <w:rPr>
          <w:sz w:val="20"/>
          <w:szCs w:val="20"/>
          <w:lang w:val="en-US"/>
        </w:rPr>
        <w:t>r</w:t>
      </w:r>
      <w:r w:rsidR="00C909ED" w:rsidRPr="00E954BF">
        <w:rPr>
          <w:sz w:val="20"/>
          <w:szCs w:val="20"/>
        </w:rPr>
        <w:t xml:space="preserve">dasarkan hal tersebut maka peneliti dapat mengatakan bahwa terdapat kemungkinan hubungan antara </w:t>
      </w:r>
      <w:r w:rsidR="00C909ED" w:rsidRPr="00E954BF">
        <w:rPr>
          <w:i/>
          <w:iCs/>
          <w:sz w:val="20"/>
          <w:szCs w:val="20"/>
        </w:rPr>
        <w:t>daily spiritual experience</w:t>
      </w:r>
      <w:r w:rsidR="00C909ED" w:rsidRPr="00E954BF">
        <w:rPr>
          <w:sz w:val="20"/>
          <w:szCs w:val="20"/>
        </w:rPr>
        <w:t xml:space="preserve"> dengan </w:t>
      </w:r>
      <w:r w:rsidR="00C909ED" w:rsidRPr="00E954BF">
        <w:rPr>
          <w:i/>
          <w:iCs/>
          <w:sz w:val="20"/>
          <w:szCs w:val="20"/>
        </w:rPr>
        <w:t>psychological well-being</w:t>
      </w:r>
      <w:r w:rsidR="00C909ED" w:rsidRPr="00E954BF">
        <w:rPr>
          <w:sz w:val="20"/>
          <w:szCs w:val="20"/>
        </w:rPr>
        <w:t xml:space="preserve"> dari mahasiswa. Hal ini diperkuat juga dengan penelitian yang dilakukan oleh Rahimi et al yang menemukan adanya keterkaitan antara  </w:t>
      </w:r>
      <w:r w:rsidR="000D24E7">
        <w:rPr>
          <w:i/>
          <w:iCs/>
          <w:sz w:val="20"/>
          <w:szCs w:val="20"/>
        </w:rPr>
        <w:t>religi</w:t>
      </w:r>
      <w:r w:rsidR="00C909ED" w:rsidRPr="00E954BF">
        <w:rPr>
          <w:i/>
          <w:iCs/>
          <w:sz w:val="20"/>
          <w:szCs w:val="20"/>
        </w:rPr>
        <w:t>ous coping</w:t>
      </w:r>
      <w:r w:rsidR="00C909ED" w:rsidRPr="00E954BF">
        <w:rPr>
          <w:sz w:val="20"/>
          <w:szCs w:val="20"/>
        </w:rPr>
        <w:t xml:space="preserve"> kepada beberapa </w:t>
      </w:r>
      <w:r w:rsidR="00C909ED" w:rsidRPr="00E954BF">
        <w:rPr>
          <w:i/>
          <w:iCs/>
          <w:sz w:val="20"/>
          <w:szCs w:val="20"/>
        </w:rPr>
        <w:t>psychological disorder</w:t>
      </w:r>
      <w:r w:rsidR="00C909ED" w:rsidRPr="00E954BF">
        <w:rPr>
          <w:sz w:val="20"/>
          <w:szCs w:val="20"/>
        </w:rPr>
        <w:t xml:space="preserve"> yang merupakan dampak ketika </w:t>
      </w:r>
      <w:r w:rsidR="00C909ED" w:rsidRPr="00E954BF">
        <w:rPr>
          <w:i/>
          <w:iCs/>
          <w:sz w:val="20"/>
          <w:szCs w:val="20"/>
        </w:rPr>
        <w:t>psychological well-being</w:t>
      </w:r>
      <w:r w:rsidR="00C909ED" w:rsidRPr="00E954BF">
        <w:rPr>
          <w:sz w:val="20"/>
          <w:szCs w:val="20"/>
        </w:rPr>
        <w:t xml:space="preserve"> dari individu rendah </w:t>
      </w:r>
      <w:r w:rsidR="00C909ED" w:rsidRPr="00E954BF">
        <w:rPr>
          <w:sz w:val="20"/>
          <w:szCs w:val="20"/>
        </w:rPr>
        <w:fldChar w:fldCharType="begin" w:fldLock="1"/>
      </w:r>
      <w:r w:rsidR="00040DC2" w:rsidRPr="00E954BF">
        <w:rPr>
          <w:sz w:val="20"/>
          <w:szCs w:val="20"/>
        </w:rPr>
        <w:instrText>ADDIN CSL_CITATION {"citationItems":[{"id":"ITEM-1","itemData":{"DOI":"10.3390/healthcare9111535","ISBN":"2227-9032","abstract":"The COVID-19 pandemic and the restrictions imposed that changed the teaching and learning activities may add a psychological impact to the existing academic stress faced by university students. Past studies have associated low levels of psychological disorder with high religiosity and positive religious coping (RC). This study aimed to determine the level of psychological disorder among university students in Malaysia during the COVID-19 pandemic and measure their association with religiosity and religious coping (RC). An online cross-sectional survey was conducted between March and June 2020 involving 450 students. The survey instruments consisted of sociodemographic proforma, Duke University Religious Index (DUREL) for religiosity, Brief RCOPE Scale for RC and General Health Questionnaire-12 (GHQ-12) for psychological disorder; 36% of the participants experienced psychological disorder. Younger age, being a Muslim, living in the Green/Yellow zone and higher negative RC were significantly associated with psychological disorder. Higher positive RC was found to be protective against psychological disorder. However, the level of religiosity had no significant association with psychological disorder. In conclusion, the level of psychological disorder among university students has been high during the pandemic. Measures and interventions focusing on positive RC and reducing negative RC are recommended to improve the psychological well-being.","author":[{"dropping-particle":"","family":"Che Rahimi","given":"Aisyah","non-dropping-particle":"","parse-names":false,"suffix":""},{"dropping-particle":"","family":"Bakar","given":"Raishan S","non-dropping-particle":"","parse-names":false,"suffix":""},{"dropping-particle":"","family":"Mohd Yasin","given":"Mohd A","non-dropping-particle":"","parse-names":false,"suffix":""}],"container-title":"Healthcare","id":"ITEM-1","issue":"11","issued":{"date-parts":[["2021"]]},"title":"Psychological Well-Being of Malaysian University Students during COVID-19 Pandemic: Do Religiosity and Religious Coping Matter?","type":"article","volume":"9"},"uris":["http://www.mendeley.com/documents/?uuid=33a89641-527f-4dd5-8c57-4421da93ac75"]}],"mendeley":{"formattedCitation":"[16]","plainTextFormattedCitation":"[16]","previouslyFormattedCitation":"[16]"},"properties":{"noteIndex":0},"schema":"https://github.com/citation-style-language/schema/raw/master/csl-citation.json"}</w:instrText>
      </w:r>
      <w:r w:rsidR="00C909ED" w:rsidRPr="00E954BF">
        <w:rPr>
          <w:sz w:val="20"/>
          <w:szCs w:val="20"/>
        </w:rPr>
        <w:fldChar w:fldCharType="separate"/>
      </w:r>
      <w:r w:rsidR="00D516D6" w:rsidRPr="00E954BF">
        <w:rPr>
          <w:noProof/>
          <w:sz w:val="20"/>
          <w:szCs w:val="20"/>
        </w:rPr>
        <w:t>[16]</w:t>
      </w:r>
      <w:r w:rsidR="00C909ED" w:rsidRPr="00E954BF">
        <w:rPr>
          <w:sz w:val="20"/>
          <w:szCs w:val="20"/>
        </w:rPr>
        <w:fldChar w:fldCharType="end"/>
      </w:r>
    </w:p>
    <w:p w14:paraId="4FA8FE0A" w14:textId="719557D7" w:rsidR="00E30AE3" w:rsidRPr="00E30AE3" w:rsidRDefault="00E30AE3" w:rsidP="00E30AE3">
      <w:pPr>
        <w:pStyle w:val="JSKReferenceItem"/>
        <w:numPr>
          <w:ilvl w:val="0"/>
          <w:numId w:val="0"/>
        </w:numPr>
        <w:ind w:firstLine="720"/>
        <w:rPr>
          <w:sz w:val="20"/>
          <w:szCs w:val="20"/>
          <w:lang w:val="en-ID"/>
        </w:rPr>
      </w:pPr>
      <w:proofErr w:type="gramStart"/>
      <w:r w:rsidRPr="00E30AE3">
        <w:rPr>
          <w:sz w:val="20"/>
          <w:szCs w:val="20"/>
          <w:lang w:val="en-ID"/>
        </w:rPr>
        <w:t>Selain itu, kesehatan mental terkait dengan dukungan sosial.</w:t>
      </w:r>
      <w:proofErr w:type="gramEnd"/>
      <w:r w:rsidRPr="00E30AE3">
        <w:rPr>
          <w:sz w:val="20"/>
          <w:szCs w:val="20"/>
          <w:lang w:val="en-ID"/>
        </w:rPr>
        <w:t xml:space="preserve"> </w:t>
      </w:r>
      <w:proofErr w:type="gramStart"/>
      <w:r w:rsidRPr="00E30AE3">
        <w:rPr>
          <w:sz w:val="20"/>
          <w:szCs w:val="20"/>
          <w:lang w:val="en-ID"/>
        </w:rPr>
        <w:t>Dukungan sosial dapat didefinisikan sebaga bantuan dari individu yang melibatkan aspek emosional.</w:t>
      </w:r>
      <w:proofErr w:type="gramEnd"/>
      <w:r w:rsidRPr="00E30AE3">
        <w:rPr>
          <w:sz w:val="20"/>
          <w:szCs w:val="20"/>
          <w:lang w:val="en-ID"/>
        </w:rPr>
        <w:t xml:space="preserve"> Ini dapat mencakup dukungan fisik atau informasi yang dapat membantu individu menyelesaikan</w:t>
      </w:r>
      <w:r w:rsidR="000D24E7">
        <w:rPr>
          <w:sz w:val="20"/>
          <w:szCs w:val="20"/>
          <w:lang w:val="en-ID"/>
        </w:rPr>
        <w:t xml:space="preserve"> tantangan atau masalah yang di</w:t>
      </w:r>
      <w:r w:rsidRPr="00E30AE3">
        <w:rPr>
          <w:sz w:val="20"/>
          <w:szCs w:val="20"/>
          <w:lang w:val="en-ID"/>
        </w:rPr>
        <w:t xml:space="preserve"> alami </w:t>
      </w:r>
      <w:r w:rsidRPr="00E30AE3">
        <w:rPr>
          <w:sz w:val="20"/>
          <w:szCs w:val="20"/>
          <w:lang w:val="en-ID"/>
        </w:rPr>
        <w:fldChar w:fldCharType="begin" w:fldLock="1"/>
      </w:r>
      <w:r w:rsidRPr="00E30AE3">
        <w:rPr>
          <w:sz w:val="20"/>
          <w:szCs w:val="20"/>
          <w:lang w:val="en-ID"/>
        </w:rPr>
        <w:instrText>ADDIN CSL_CITATION {"citationItems":[{"id":"ITEM-1","itemData":{"author":[{"dropping-particle":"","family":"Wardani","given":"Hartanti Wisnu","non-dropping-particle":"","parse-names":false,"suffix":""},{"dropping-particle":"","family":"Agustina","given":"Rismia","non-dropping-particle":"","parse-names":false,"suffix":""},{"dropping-particle":"","family":"Astika","given":"Emmellia","non-dropping-particle":"","parse-names":false,"suffix":""}],"container-title":"Dunia Keperawatan","id":"ITEM-1","issue":"1","issued":{"date-parts":[["2018"]]},"page":"1-10","title":"Tingkat kecemasan dengan kualitas tidur ibu hamil primigravida trimester III","type":"article-journal","volume":"6"},"uris":["http://www.mendeley.com/documents/?uuid=bf1af777-1279-4e5f-833c-d0e165b65ddd"]}],"mendeley":{"formattedCitation":"[17]","plainTextFormattedCitation":"[17]","previouslyFormattedCitation":"[17]"},"properties":{"noteIndex":0},"schema":"https://github.com/citation-style-language/schema/raw/master/csl-citation.json"}</w:instrText>
      </w:r>
      <w:r w:rsidRPr="00E30AE3">
        <w:rPr>
          <w:sz w:val="20"/>
          <w:szCs w:val="20"/>
          <w:lang w:val="en-ID"/>
        </w:rPr>
        <w:fldChar w:fldCharType="separate"/>
      </w:r>
      <w:r w:rsidRPr="00E30AE3">
        <w:rPr>
          <w:sz w:val="20"/>
          <w:szCs w:val="20"/>
          <w:lang w:val="en-ID"/>
        </w:rPr>
        <w:t>[17]</w:t>
      </w:r>
      <w:r w:rsidRPr="00E30AE3">
        <w:rPr>
          <w:sz w:val="20"/>
          <w:szCs w:val="20"/>
        </w:rPr>
        <w:fldChar w:fldCharType="end"/>
      </w:r>
      <w:r w:rsidR="00220C4E">
        <w:rPr>
          <w:sz w:val="20"/>
          <w:szCs w:val="20"/>
          <w:lang w:val="en-ID"/>
        </w:rPr>
        <w:t>. Lebih lanjut k</w:t>
      </w:r>
      <w:r w:rsidRPr="00E30AE3">
        <w:rPr>
          <w:sz w:val="20"/>
          <w:szCs w:val="20"/>
          <w:lang w:val="en-ID"/>
        </w:rPr>
        <w:t>ebudayaan kolektif Indonesia yang terus berkembang mem</w:t>
      </w:r>
      <w:r w:rsidR="000D24E7">
        <w:rPr>
          <w:sz w:val="20"/>
          <w:szCs w:val="20"/>
          <w:lang w:val="en-ID"/>
        </w:rPr>
        <w:t>p</w:t>
      </w:r>
      <w:r w:rsidRPr="00E30AE3">
        <w:rPr>
          <w:sz w:val="20"/>
          <w:szCs w:val="20"/>
          <w:lang w:val="en-ID"/>
        </w:rPr>
        <w:t xml:space="preserve">engaruhi hubungan antara dukungan sosial dan kesehatan mental siswa </w:t>
      </w:r>
      <w:r w:rsidRPr="00E30AE3">
        <w:rPr>
          <w:sz w:val="20"/>
          <w:szCs w:val="20"/>
          <w:lang w:val="en-ID"/>
        </w:rPr>
        <w:fldChar w:fldCharType="begin" w:fldLock="1"/>
      </w:r>
      <w:r w:rsidRPr="00E30AE3">
        <w:rPr>
          <w:sz w:val="20"/>
          <w:szCs w:val="20"/>
          <w:lang w:val="en-ID"/>
        </w:rPr>
        <w:instrText>ADDIN CSL_CITATION {"citationItems":[{"id":"ITEM-1","itemData":{"DOI":"10.21009/insight.082.08","ISSN":"2252-9055","abstract":"Penelitian ini bertujuan untuk mengetahui hubungan antara kepuasan hidup dan kesejahteraan psikologis pada siswa SMA Negeri Se-Jakarta Pusat. Pendekatan yang digunakan dalam penelitian ini adalah pendekatan kuantitatif dengan jenis korelasional. Populasi penelitian terdiri dari seluruh siswa di SMA Negeri Se-Jakarta Pusat yang terdiri dari 13 sekolah dengan sampel 1.253 siswa. Penentuan sampel menggunakan teknik multistage random sampling. Data diperoleh dengan menggunakan skala kepuasan hidup dan kesejahteraan psikologis. Uji validitas menggunakan expert judgment dan uji coba intrumen dengan penentuan gugur atau tidaknya item dengan rumus Product Moment dari Pearson’s. Uji reliabilitas menggunakan rumus Alpha Cronbach dengan program SPSS for Windowsrelease16.0 diperoleh koefisien reliabilitas skala skala kepuasan hidup sebesar 0,710 dan kesejahteraan psikologis sebesar 0,877. Analisis data menggunakan korelasi product moment dari Pearson’s dengan program SPSS for Windowdsrelease16.0. Hasil penelitian menujukan bahwa mayoritas siswa di SMA Negeri Se-Jakarta Pusat memiliki tingkat kepuasan hidup pada kategori sedang (71%) sebanyak 894 siswa dan tingkat kesejahteraan psikologis pada kategori sedang (73%) sebanyak 910 siswa. Hasil pengujian hipotesis menunjukan bahwa r hitung = 0,494 dengan taraf signifikansi 0,05%, maka diperoleh r table = 0,062, didapatkan bahwa r hitung &gt; r table, dengan demikian terdapat hubungan positif dan signifikan antara kepuasan hidup dan kesejahteraan psikologis pada siswa SMA Negeri Se-Jakarta Pusat.","author":[{"dropping-particle":"","family":"Wahyuni","given":"Eka","non-dropping-particle":"","parse-names":false,"suffix":""},{"dropping-particle":"","family":"Maulida","given":"Irma","non-dropping-particle":"","parse-names":false,"suffix":""}],"container-title":"INSIGHT: Jurnal Bimbingan Konseling","id":"ITEM-1","issue":"2","issued":{"date-parts":[["2019"]]},"page":"173-180","title":"Hubungan Antara Kepuasan Hidup dan Kesejahteraan Psikologis pada Siswa SMA Negeri Se-Jakarta Pusat","type":"article-journal","volume":"8"},"uris":["http://www.mendeley.com/documents/?uuid=ffa99a6b-7b46-41e4-858b-b77516123cc0","http://www.mendeley.com/documents/?uuid=1ae47b26-c43f-4d2a-a427-803ba7b62dd1"]}],"mendeley":{"formattedCitation":"[3]","plainTextFormattedCitation":"[3]","previouslyFormattedCitation":"[3]"},"properties":{"noteIndex":0},"schema":"https://github.com/citation-style-language/schema/raw/master/csl-citation.json"}</w:instrText>
      </w:r>
      <w:r w:rsidRPr="00E30AE3">
        <w:rPr>
          <w:sz w:val="20"/>
          <w:szCs w:val="20"/>
          <w:lang w:val="en-ID"/>
        </w:rPr>
        <w:fldChar w:fldCharType="separate"/>
      </w:r>
      <w:r w:rsidRPr="00E30AE3">
        <w:rPr>
          <w:sz w:val="20"/>
          <w:szCs w:val="20"/>
          <w:lang w:val="en-ID"/>
        </w:rPr>
        <w:t>[3]</w:t>
      </w:r>
      <w:r w:rsidRPr="00E30AE3">
        <w:rPr>
          <w:sz w:val="20"/>
          <w:szCs w:val="20"/>
        </w:rPr>
        <w:fldChar w:fldCharType="end"/>
      </w:r>
      <w:r w:rsidRPr="00E30AE3">
        <w:rPr>
          <w:sz w:val="20"/>
          <w:szCs w:val="20"/>
          <w:lang w:val="en-ID"/>
        </w:rPr>
        <w:t xml:space="preserve">. Dukungan sosial dapat membantu menjaga kesehatan mental mahasiswa </w:t>
      </w:r>
      <w:r w:rsidRPr="00E30AE3">
        <w:rPr>
          <w:sz w:val="20"/>
          <w:szCs w:val="20"/>
          <w:lang w:val="en-US"/>
        </w:rPr>
        <w:fldChar w:fldCharType="begin" w:fldLock="1"/>
      </w:r>
      <w:r w:rsidRPr="00E30AE3">
        <w:rPr>
          <w:sz w:val="20"/>
          <w:szCs w:val="20"/>
          <w:lang w:val="en-US"/>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ur","non-dropping-particle":"","parse-names":false,"suffix":""},{"dropping-particle":"","family":"Shanti","given":"Pravissi","non-dropping-particle":"","parse-names":false,"suffix":""},{"dropping-particle":"","family":"Hidayah","given":"Nur","non-dropping-particle":"","parse-names":false,"suffix":""},{"dropping-particle":"","family":"Bisri","given":"Moh.","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eee2264d-45ed-49ed-a304-ff49d509374e"]}],"mendeley":{"formattedCitation":"[18]","plainTextFormattedCitation":"[18]","previouslyFormattedCitation":"[18]"},"properties":{"noteIndex":0},"schema":"https://github.com/citation-style-language/schema/raw/master/csl-citation.json"}</w:instrText>
      </w:r>
      <w:r w:rsidRPr="00E30AE3">
        <w:rPr>
          <w:sz w:val="20"/>
          <w:szCs w:val="20"/>
          <w:lang w:val="en-US"/>
        </w:rPr>
        <w:fldChar w:fldCharType="separate"/>
      </w:r>
      <w:r w:rsidRPr="00E30AE3">
        <w:rPr>
          <w:sz w:val="20"/>
          <w:szCs w:val="20"/>
          <w:lang w:val="en-US"/>
        </w:rPr>
        <w:t>[18]</w:t>
      </w:r>
      <w:r w:rsidRPr="00E30AE3">
        <w:rPr>
          <w:sz w:val="20"/>
          <w:szCs w:val="20"/>
        </w:rPr>
        <w:fldChar w:fldCharType="end"/>
      </w:r>
      <w:r w:rsidRPr="00E30AE3">
        <w:rPr>
          <w:sz w:val="20"/>
          <w:szCs w:val="20"/>
          <w:lang w:val="en-ID"/>
        </w:rPr>
        <w:t xml:space="preserve"> </w:t>
      </w:r>
      <w:r w:rsidRPr="00E30AE3">
        <w:rPr>
          <w:sz w:val="20"/>
          <w:szCs w:val="20"/>
          <w:lang w:val="en-ID"/>
        </w:rPr>
        <w:fldChar w:fldCharType="begin" w:fldLock="1"/>
      </w:r>
      <w:r w:rsidRPr="00E30AE3">
        <w:rPr>
          <w:sz w:val="20"/>
          <w:szCs w:val="20"/>
          <w:lang w:val="en-ID"/>
        </w:rPr>
        <w:instrText>ADDIN CSL_CITATION {"citationItems":[{"id":"ITEM-1","itemData":{"DOI":"10.58812/jpkws.v1i02.261","ISSN":"2985-6574","author":[{"dropping-particle":"","family":"Mahendika","given":"Devin","non-dropping-particle":"","parse-names":false,"suffix":""},{"dropping-particle":"","family":"Sijabat","given":"Saut Gracer","non-dropping-particle":"","parse-names":false,"suffix":""}],"container-title":"Jurnal Psikologi dan Konseling West Science","id":"ITEM-1","issue":"02","issued":{"date-parts":[["2023"]]},"page":"76-89","title":"Pengaruh dukungan sosial, strategi coping, resiliensi, dan harga diri terhadap kesejahteraan psikologis siswa SMA di Kota Sukabumi","type":"article-journal","volume":"1"},"uris":["http://www.mendeley.com/documents/?uuid=1bf94087-0f8f-490d-bae7-1ed4e6a0274b"]}],"mendeley":{"formattedCitation":"[19]","plainTextFormattedCitation":"[19]","previouslyFormattedCitation":"[19]"},"properties":{"noteIndex":0},"schema":"https://github.com/citation-style-language/schema/raw/master/csl-citation.json"}</w:instrText>
      </w:r>
      <w:r w:rsidRPr="00E30AE3">
        <w:rPr>
          <w:sz w:val="20"/>
          <w:szCs w:val="20"/>
          <w:lang w:val="en-ID"/>
        </w:rPr>
        <w:fldChar w:fldCharType="separate"/>
      </w:r>
      <w:r w:rsidRPr="00E30AE3">
        <w:rPr>
          <w:sz w:val="20"/>
          <w:szCs w:val="20"/>
          <w:lang w:val="en-ID"/>
        </w:rPr>
        <w:t>[19]</w:t>
      </w:r>
      <w:r w:rsidRPr="00E30AE3">
        <w:rPr>
          <w:sz w:val="20"/>
          <w:szCs w:val="20"/>
        </w:rPr>
        <w:fldChar w:fldCharType="end"/>
      </w:r>
      <w:r w:rsidRPr="00E30AE3">
        <w:rPr>
          <w:sz w:val="20"/>
          <w:szCs w:val="20"/>
          <w:lang w:val="en-ID"/>
        </w:rPr>
        <w:t xml:space="preserve">. </w:t>
      </w:r>
      <w:proofErr w:type="gramStart"/>
      <w:r w:rsidRPr="00E30AE3">
        <w:rPr>
          <w:sz w:val="20"/>
          <w:szCs w:val="20"/>
          <w:lang w:val="en-ID"/>
        </w:rPr>
        <w:t>Mahasiswa mendapatkan dukungan sosial secara tidak lan</w:t>
      </w:r>
      <w:r w:rsidR="00220C4E">
        <w:rPr>
          <w:sz w:val="20"/>
          <w:szCs w:val="20"/>
          <w:lang w:val="en-ID"/>
        </w:rPr>
        <w:t>gsung untuk mempertahankan keseh</w:t>
      </w:r>
      <w:r w:rsidRPr="00E30AE3">
        <w:rPr>
          <w:sz w:val="20"/>
          <w:szCs w:val="20"/>
          <w:lang w:val="en-ID"/>
        </w:rPr>
        <w:t>atan fisik atau mental.</w:t>
      </w:r>
      <w:proofErr w:type="gramEnd"/>
      <w:r w:rsidRPr="00E30AE3">
        <w:rPr>
          <w:sz w:val="20"/>
          <w:szCs w:val="20"/>
          <w:lang w:val="en-ID"/>
        </w:rPr>
        <w:t xml:space="preserve"> Di Indonesia, budaya kolektif juga menawarkan dukungan sosial yang selanjutnya diterima oleh mahasiswa dan akan meningkatkan emosi positif yang mereka rasakan </w:t>
      </w:r>
      <w:r w:rsidRPr="00E30AE3">
        <w:rPr>
          <w:sz w:val="20"/>
          <w:szCs w:val="20"/>
          <w:lang w:val="en-ID"/>
        </w:rPr>
        <w:fldChar w:fldCharType="begin" w:fldLock="1"/>
      </w:r>
      <w:r w:rsidRPr="00E30AE3">
        <w:rPr>
          <w:sz w:val="20"/>
          <w:szCs w:val="20"/>
          <w:lang w:val="en-ID"/>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ur","non-dropping-particle":"","parse-names":false,"suffix":""},{"dropping-particle":"","family":"Shanti","given":"Pravissi","non-dropping-particle":"","parse-names":false,"suffix":""},{"dropping-particle":"","family":"Hidayah","given":"Nur","non-dropping-particle":"","parse-names":false,"suffix":""},{"dropping-particle":"","family":"Bisri","given":"Moh.","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eee2264d-45ed-49ed-a304-ff49d509374e"]}],"mendeley":{"formattedCitation":"[18]","plainTextFormattedCitation":"[18]","previouslyFormattedCitation":"[18]"},"properties":{"noteIndex":0},"schema":"https://github.com/citation-style-language/schema/raw/master/csl-citation.json"}</w:instrText>
      </w:r>
      <w:r w:rsidRPr="00E30AE3">
        <w:rPr>
          <w:sz w:val="20"/>
          <w:szCs w:val="20"/>
          <w:lang w:val="en-ID"/>
        </w:rPr>
        <w:fldChar w:fldCharType="separate"/>
      </w:r>
      <w:r w:rsidRPr="00E30AE3">
        <w:rPr>
          <w:sz w:val="20"/>
          <w:szCs w:val="20"/>
          <w:lang w:val="en-ID"/>
        </w:rPr>
        <w:t>[18]</w:t>
      </w:r>
      <w:r w:rsidRPr="00E30AE3">
        <w:rPr>
          <w:sz w:val="20"/>
          <w:szCs w:val="20"/>
        </w:rPr>
        <w:fldChar w:fldCharType="end"/>
      </w:r>
      <w:r w:rsidRPr="00E30AE3">
        <w:rPr>
          <w:sz w:val="20"/>
          <w:szCs w:val="20"/>
          <w:lang w:val="en-ID"/>
        </w:rPr>
        <w:t>.</w:t>
      </w:r>
    </w:p>
    <w:p w14:paraId="3D5E505D" w14:textId="4DB801B7" w:rsidR="009B1A7A" w:rsidRPr="009B1A7A" w:rsidRDefault="00C646A0" w:rsidP="009B1A7A">
      <w:pPr>
        <w:pStyle w:val="JSKReferenceItem"/>
        <w:numPr>
          <w:ilvl w:val="0"/>
          <w:numId w:val="0"/>
        </w:numPr>
        <w:ind w:firstLine="720"/>
        <w:rPr>
          <w:b/>
          <w:bCs/>
          <w:sz w:val="20"/>
          <w:szCs w:val="20"/>
          <w:lang w:val="en-ID"/>
        </w:rPr>
      </w:pPr>
      <w:proofErr w:type="gramStart"/>
      <w:r w:rsidRPr="00C646A0">
        <w:rPr>
          <w:sz w:val="20"/>
          <w:szCs w:val="20"/>
          <w:lang w:val="en-ID"/>
        </w:rPr>
        <w:t xml:space="preserve">Beberapa penelitian terdahulu mengindikasikan bahwa terdapat hubungan antara </w:t>
      </w:r>
      <w:r w:rsidRPr="00C646A0">
        <w:rPr>
          <w:i/>
          <w:iCs/>
          <w:sz w:val="20"/>
          <w:szCs w:val="20"/>
          <w:lang w:val="en-ID"/>
        </w:rPr>
        <w:t xml:space="preserve">daily spiritual experience </w:t>
      </w:r>
      <w:r w:rsidRPr="00C646A0">
        <w:rPr>
          <w:sz w:val="20"/>
          <w:szCs w:val="20"/>
          <w:lang w:val="en-ID"/>
        </w:rPr>
        <w:t xml:space="preserve">dan dukungan sosial terhadap </w:t>
      </w:r>
      <w:r w:rsidRPr="00C646A0">
        <w:rPr>
          <w:i/>
          <w:iCs/>
          <w:sz w:val="20"/>
          <w:szCs w:val="20"/>
          <w:lang w:val="en-ID"/>
        </w:rPr>
        <w:t>psychological well-being</w:t>
      </w:r>
      <w:r w:rsidRPr="00C646A0">
        <w:rPr>
          <w:sz w:val="20"/>
          <w:szCs w:val="20"/>
          <w:lang w:val="en-ID"/>
        </w:rPr>
        <w:t>.</w:t>
      </w:r>
      <w:proofErr w:type="gramEnd"/>
      <w:r w:rsidRPr="00C646A0">
        <w:rPr>
          <w:sz w:val="20"/>
          <w:szCs w:val="20"/>
          <w:lang w:val="en-ID"/>
        </w:rPr>
        <w:t xml:space="preserve"> Penelitian yang dilakukan oleh Garroute et al (2003) menemukan bahwa individu dengan spiritualitas yang baik akan dapat lebih baik dalam memaknai hidup, sehingga mempermudah indivi</w:t>
      </w:r>
      <w:r w:rsidR="000D24E7">
        <w:rPr>
          <w:sz w:val="20"/>
          <w:szCs w:val="20"/>
          <w:lang w:val="en-ID"/>
        </w:rPr>
        <w:t>du dalam menangani emosi negatif</w:t>
      </w:r>
      <w:r w:rsidRPr="00C646A0">
        <w:rPr>
          <w:sz w:val="20"/>
          <w:szCs w:val="20"/>
          <w:lang w:val="en-ID"/>
        </w:rPr>
        <w:t xml:space="preserve"> dan beberapa situasi sosial tertentu </w:t>
      </w:r>
      <w:r w:rsidRPr="00C646A0">
        <w:rPr>
          <w:sz w:val="20"/>
          <w:szCs w:val="20"/>
          <w:lang w:val="en-ID"/>
        </w:rPr>
        <w:fldChar w:fldCharType="begin" w:fldLock="1"/>
      </w:r>
      <w:r w:rsidR="00040DC2">
        <w:rPr>
          <w:sz w:val="20"/>
          <w:szCs w:val="20"/>
          <w:lang w:val="en-ID"/>
        </w:rPr>
        <w:instrText>ADDIN CSL_CITATION {"citationItems":[{"id":"ITEM-1","itemData":{"DOI":"10.20473/brpkm.v1i1.27599","abstract":"Penelitian ini bertujuan untuk menguji hubungan antara hardiness dan daily spiritual experience terhadap kesejahteraan psikologis pada mahasiswa. Metode penelitian yang digunakan dalam penelitian ini adalah metode kuantitatif dengan teknik pengumpulan data menggunakan survei online. Jumlah partisipan 457 mahasiswa aktif Universitas Airlangga yang diperoleh melalui metode accidental sampling. Alat ukur yang digunakan dalam penelitian ini adalah a short hardiness scale, the daily spiritual experience scale (DSES), dan psychological well being scale. Analisis data yang dilakukan adalah uji korelasi spearman’s rank dengan bantuan SPSS versi 25. Hasil dari penelitian ini menunjukkan adanya hubungan hardiness dan daily spiritual experience secara simultan dengan kesejahteraan psikologis (p = 0,000 atau p&lt;0,05) dengan nilai R sebesar 0,640. Hubungan antara hardiness dan daily spiritual experience dengan kesejahteraan psikologis bersifat positif, yang berarti bahwa apabila individu memiliki hardiness dan daily spiritual experience yang tinggi, juga didapatkan kesejahteraan psikologis yang tinggi pula.","author":[{"dropping-particle":"","family":"Shabrina","given":"Salwa","non-dropping-particle":"","parse-names":false,"suffix":""},{"dropping-particle":"","family":"Hartini","given":"Nurul","non-dropping-particle":"","parse-names":false,"suffix":""}],"container-title":"Buletin Riset Psikologi dan Kesehatan Mental (BRPKM)","id":"ITEM-1","issue":"1","issued":{"date-parts":[["2021"]]},"page":"930-937","title":"Hubungan antara Hardiness dan Daily Spiritual Experience dengan Kesejahteraan Psikologis Mahasiswa","type":"article-journal","volume":"1"},"uris":["http://www.mendeley.com/documents/?uuid=02d9e1fa-e7f9-4235-9c6f-32c06e7ed7b0","http://www.mendeley.com/documents/?uuid=5cf655e9-16af-4d1c-b167-9d9ea4d8327a"]}],"mendeley":{"formattedCitation":"[5]","plainTextFormattedCitation":"[5]","previouslyFormattedCitation":"[5]"},"properties":{"noteIndex":0},"schema":"https://github.com/citation-style-language/schema/raw/master/csl-citation.json"}</w:instrText>
      </w:r>
      <w:r w:rsidRPr="00C646A0">
        <w:rPr>
          <w:sz w:val="20"/>
          <w:szCs w:val="20"/>
          <w:lang w:val="en-ID"/>
        </w:rPr>
        <w:fldChar w:fldCharType="separate"/>
      </w:r>
      <w:r w:rsidRPr="00C646A0">
        <w:rPr>
          <w:noProof/>
          <w:sz w:val="20"/>
          <w:szCs w:val="20"/>
          <w:lang w:val="en-ID"/>
        </w:rPr>
        <w:t>[5]</w:t>
      </w:r>
      <w:r w:rsidRPr="00C646A0">
        <w:rPr>
          <w:sz w:val="20"/>
          <w:szCs w:val="20"/>
        </w:rPr>
        <w:fldChar w:fldCharType="end"/>
      </w:r>
      <w:r w:rsidRPr="00C646A0">
        <w:rPr>
          <w:sz w:val="20"/>
          <w:szCs w:val="20"/>
          <w:lang w:val="en-ID"/>
        </w:rPr>
        <w:t xml:space="preserve">. Penelitian yang dilakukan </w:t>
      </w:r>
      <w:r w:rsidR="000460BB">
        <w:rPr>
          <w:sz w:val="20"/>
          <w:szCs w:val="20"/>
          <w:lang w:val="en-ID"/>
        </w:rPr>
        <w:t xml:space="preserve">oleh Shabrina dan Hartini </w:t>
      </w:r>
      <w:r w:rsidRPr="00C646A0">
        <w:rPr>
          <w:sz w:val="20"/>
          <w:szCs w:val="20"/>
          <w:lang w:val="en-ID"/>
        </w:rPr>
        <w:t xml:space="preserve"> juga menunjukkan bahwa </w:t>
      </w:r>
      <w:r w:rsidRPr="00C646A0">
        <w:rPr>
          <w:i/>
          <w:iCs/>
          <w:sz w:val="20"/>
          <w:szCs w:val="20"/>
          <w:lang w:val="en-ID"/>
        </w:rPr>
        <w:t>daily spiritual experience</w:t>
      </w:r>
      <w:r w:rsidRPr="00C646A0">
        <w:rPr>
          <w:sz w:val="20"/>
          <w:szCs w:val="20"/>
          <w:lang w:val="en-ID"/>
        </w:rPr>
        <w:t xml:space="preserve"> dan </w:t>
      </w:r>
      <w:r w:rsidRPr="00C646A0">
        <w:rPr>
          <w:i/>
          <w:iCs/>
          <w:sz w:val="20"/>
          <w:szCs w:val="20"/>
          <w:lang w:val="en-ID"/>
        </w:rPr>
        <w:t>psychological well-being</w:t>
      </w:r>
      <w:r w:rsidRPr="00C646A0">
        <w:rPr>
          <w:sz w:val="20"/>
          <w:szCs w:val="20"/>
          <w:lang w:val="en-ID"/>
        </w:rPr>
        <w:t xml:space="preserve"> memiliki keterkaitan pada populasi mahasiswa dan telah di</w:t>
      </w:r>
      <w:r w:rsidR="000D24E7">
        <w:rPr>
          <w:sz w:val="20"/>
          <w:szCs w:val="20"/>
          <w:lang w:val="en-ID"/>
        </w:rPr>
        <w:t>temukan pada berbagai penelitia</w:t>
      </w:r>
      <w:r w:rsidRPr="00C646A0">
        <w:rPr>
          <w:sz w:val="20"/>
          <w:szCs w:val="20"/>
          <w:lang w:val="en-ID"/>
        </w:rPr>
        <w:t xml:space="preserve">n </w:t>
      </w:r>
      <w:r w:rsidRPr="00C646A0">
        <w:rPr>
          <w:sz w:val="20"/>
          <w:szCs w:val="20"/>
          <w:lang w:val="en-ID"/>
        </w:rPr>
        <w:fldChar w:fldCharType="begin" w:fldLock="1"/>
      </w:r>
      <w:r w:rsidR="00040DC2">
        <w:rPr>
          <w:sz w:val="20"/>
          <w:szCs w:val="20"/>
          <w:lang w:val="en-ID"/>
        </w:rPr>
        <w:instrText>ADDIN CSL_CITATION {"citationItems":[{"id":"ITEM-1","itemData":{"DOI":"10.21009/insight.082.08","ISSN":"2252-9055","abstract":"Penelitian ini bertujuan untuk mengetahui hubungan antara kepuasan hidup dan kesejahteraan psikologis pada siswa SMA Negeri Se-Jakarta Pusat. Pendekatan yang digunakan dalam penelitian ini adalah pendekatan kuantitatif dengan jenis korelasional. Populasi penelitian terdiri dari seluruh siswa di SMA Negeri Se-Jakarta Pusat yang terdiri dari 13 sekolah dengan sampel 1.253 siswa. Penentuan sampel menggunakan teknik multistage random sampling. Data diperoleh dengan menggunakan skala kepuasan hidup dan kesejahteraan psikologis. Uji validitas menggunakan expert judgment dan uji coba intrumen dengan penentuan gugur atau tidaknya item dengan rumus Product Moment dari Pearson’s. Uji reliabilitas menggunakan rumus Alpha Cronbach dengan program SPSS for Windowsrelease16.0 diperoleh koefisien reliabilitas skala skala kepuasan hidup sebesar 0,710 dan kesejahteraan psikologis sebesar 0,877. Analisis data menggunakan korelasi product moment dari Pearson’s dengan program SPSS for Windowdsrelease16.0. Hasil penelitian menujukan bahwa mayoritas siswa di SMA Negeri Se-Jakarta Pusat memiliki tingkat kepuasan hidup pada kategori sedang (71%) sebanyak 894 siswa dan tingkat kesejahteraan psikologis pada kategori sedang (73%) sebanyak 910 siswa. Hasil pengujian hipotesis menunjukan bahwa r hitung = 0,494 dengan taraf signifikansi 0,05%, maka diperoleh r table = 0,062, didapatkan bahwa r hitung &gt; r table, dengan demikian terdapat hubungan positif dan signifikan antara kepuasan hidup dan kesejahteraan psikologis pada siswa SMA Negeri Se-Jakarta Pusat.","author":[{"dropping-particle":"","family":"Wahyuni","given":"Eka","non-dropping-particle":"","parse-names":false,"suffix":""},{"dropping-particle":"","family":"Maulida","given":"Irma","non-dropping-particle":"","parse-names":false,"suffix":""}],"container-title":"INSIGHT: Jurnal Bimbingan Konseling","id":"ITEM-1","issue":"2","issued":{"date-parts":[["2019"]]},"page":"173-180","title":"Hubungan Antara Kepuasan Hidup dan Kesejahteraan Psikologis pada Siswa SMA Negeri Se-Jakarta Pusat","type":"article-journal","volume":"8"},"uris":["http://www.mendeley.com/documents/?uuid=ffa99a6b-7b46-41e4-858b-b77516123cc0","http://www.mendeley.com/documents/?uuid=1ae47b26-c43f-4d2a-a427-803ba7b62dd1"]}],"mendeley":{"formattedCitation":"[3]","plainTextFormattedCitation":"[3]","previouslyFormattedCitation":"[3]"},"properties":{"noteIndex":0},"schema":"https://github.com/citation-style-language/schema/raw/master/csl-citation.json"}</w:instrText>
      </w:r>
      <w:r w:rsidRPr="00C646A0">
        <w:rPr>
          <w:sz w:val="20"/>
          <w:szCs w:val="20"/>
          <w:lang w:val="en-ID"/>
        </w:rPr>
        <w:fldChar w:fldCharType="separate"/>
      </w:r>
      <w:r w:rsidRPr="00C646A0">
        <w:rPr>
          <w:noProof/>
          <w:sz w:val="20"/>
          <w:szCs w:val="20"/>
          <w:lang w:val="en-ID"/>
        </w:rPr>
        <w:t>[3]</w:t>
      </w:r>
      <w:r w:rsidRPr="00C646A0">
        <w:rPr>
          <w:sz w:val="20"/>
          <w:szCs w:val="20"/>
        </w:rPr>
        <w:fldChar w:fldCharType="end"/>
      </w:r>
      <w:r w:rsidRPr="00C646A0">
        <w:rPr>
          <w:sz w:val="20"/>
          <w:szCs w:val="20"/>
          <w:lang w:val="en-ID"/>
        </w:rPr>
        <w:t xml:space="preserve">. Selanjutnya penelitian yang dilakukan Eva et al yang menemukan bahwa dukungan sosial dapat berkontribusi secara signifikan kepada </w:t>
      </w:r>
      <w:r w:rsidRPr="00C646A0">
        <w:rPr>
          <w:i/>
          <w:iCs/>
          <w:sz w:val="20"/>
          <w:szCs w:val="20"/>
          <w:lang w:val="en-ID"/>
        </w:rPr>
        <w:t>psychological well-being</w:t>
      </w:r>
      <w:r w:rsidRPr="00C646A0">
        <w:rPr>
          <w:sz w:val="20"/>
          <w:szCs w:val="20"/>
          <w:lang w:val="en-ID"/>
        </w:rPr>
        <w:t xml:space="preserve"> dari mahasiswa </w:t>
      </w:r>
      <w:r w:rsidRPr="00C646A0">
        <w:rPr>
          <w:sz w:val="20"/>
          <w:szCs w:val="20"/>
          <w:lang w:val="en-ID"/>
        </w:rPr>
        <w:fldChar w:fldCharType="begin" w:fldLock="1"/>
      </w:r>
      <w:r w:rsidR="00040DC2">
        <w:rPr>
          <w:sz w:val="20"/>
          <w:szCs w:val="20"/>
          <w:lang w:val="en-ID"/>
        </w:rPr>
        <w:instrText>ADDIN CSL_CITATION {"citationItems":[{"id":"ITEM-1","itemData":{"DOI":"10.17977/um001v5i32020p122","ISSN":"25484311","abstract":"… bahwa kesejahteraan psikologis memiliki kontribusi positif terhadap kesehatan … tentang pentingnya layanan bimbingan konseling bagi mahasiswa di UMSIDA … Random House Digital, Inc …","author":[{"dropping-particle":"","family":"Eva","given":"Nur","non-dropping-particle":"","parse-names":false,"suffix":""},{"dropping-particle":"","family":"Shanti","given":"Pravissi","non-dropping-particle":"","parse-names":false,"suffix":""},{"dropping-particle":"","family":"Hidayah","given":"Nur","non-dropping-particle":"","parse-names":false,"suffix":""},{"dropping-particle":"","family":"Bisri","given":"Moh.","non-dropping-particle":"","parse-names":false,"suffix":""}],"container-title":"Jurnal Kajian Bimbingan dan Konseling","id":"ITEM-1","issue":"3","issued":{"date-parts":[["2020"]]},"page":"122-131","title":"Pengaruh Dukungan Sosial terhadap Kesejahteraan Psikologis Mahasiswa dengan Religiusitas sebagai Moderator","type":"article-journal","volume":"5"},"uris":["http://www.mendeley.com/documents/?uuid=5c79950d-2284-4d76-a978-87e691a24192"]}],"mendeley":{"formattedCitation":"[18]","plainTextFormattedCitation":"[18]","previouslyFormattedCitation":"[18]"},"properties":{"noteIndex":0},"schema":"https://github.com/citation-style-language/schema/raw/master/csl-citation.json"}</w:instrText>
      </w:r>
      <w:r w:rsidRPr="00C646A0">
        <w:rPr>
          <w:sz w:val="20"/>
          <w:szCs w:val="20"/>
          <w:lang w:val="en-ID"/>
        </w:rPr>
        <w:fldChar w:fldCharType="separate"/>
      </w:r>
      <w:r w:rsidRPr="00C646A0">
        <w:rPr>
          <w:noProof/>
          <w:sz w:val="20"/>
          <w:szCs w:val="20"/>
          <w:lang w:val="en-ID"/>
        </w:rPr>
        <w:t>[18]</w:t>
      </w:r>
      <w:r w:rsidRPr="00C646A0">
        <w:rPr>
          <w:sz w:val="20"/>
          <w:szCs w:val="20"/>
        </w:rPr>
        <w:fldChar w:fldCharType="end"/>
      </w:r>
      <w:r w:rsidRPr="00C646A0">
        <w:rPr>
          <w:sz w:val="20"/>
          <w:szCs w:val="20"/>
          <w:lang w:val="en-ID"/>
        </w:rPr>
        <w:t xml:space="preserve">. </w:t>
      </w:r>
      <w:proofErr w:type="gramStart"/>
      <w:r w:rsidRPr="00C646A0">
        <w:rPr>
          <w:sz w:val="20"/>
          <w:szCs w:val="20"/>
          <w:lang w:val="en-ID"/>
        </w:rPr>
        <w:t xml:space="preserve">Meskipun begitu, masih diperlukan penelitian empiris yang lebih lanjut, terutama yang menggabungkan </w:t>
      </w:r>
      <w:r w:rsidRPr="00C646A0">
        <w:rPr>
          <w:i/>
          <w:iCs/>
          <w:sz w:val="20"/>
          <w:szCs w:val="20"/>
          <w:lang w:val="en-ID"/>
        </w:rPr>
        <w:t xml:space="preserve">daily spiritual experience </w:t>
      </w:r>
      <w:r w:rsidRPr="00C646A0">
        <w:rPr>
          <w:sz w:val="20"/>
          <w:szCs w:val="20"/>
          <w:lang w:val="en-ID"/>
        </w:rPr>
        <w:t xml:space="preserve">dan dukungan sosial terhadap </w:t>
      </w:r>
      <w:r w:rsidRPr="00C646A0">
        <w:rPr>
          <w:i/>
          <w:iCs/>
          <w:sz w:val="20"/>
          <w:szCs w:val="20"/>
          <w:lang w:val="en-ID"/>
        </w:rPr>
        <w:t>psychological well-being</w:t>
      </w:r>
      <w:r w:rsidRPr="00C646A0">
        <w:rPr>
          <w:sz w:val="20"/>
          <w:szCs w:val="20"/>
          <w:lang w:val="en-ID"/>
        </w:rPr>
        <w:t xml:space="preserve"> pada mahasiswa untuk menemukan hal baru terkait fenomena.</w:t>
      </w:r>
      <w:proofErr w:type="gramEnd"/>
      <w:r w:rsidRPr="00C646A0">
        <w:rPr>
          <w:sz w:val="20"/>
          <w:szCs w:val="20"/>
          <w:lang w:val="en-ID"/>
        </w:rPr>
        <w:t xml:space="preserve"> </w:t>
      </w:r>
      <w:proofErr w:type="gramStart"/>
      <w:r w:rsidRPr="00C646A0">
        <w:rPr>
          <w:sz w:val="20"/>
          <w:szCs w:val="20"/>
          <w:lang w:val="en-ID"/>
        </w:rPr>
        <w:t xml:space="preserve">Sehingga penggabungan model </w:t>
      </w:r>
      <w:r w:rsidRPr="00C646A0">
        <w:rPr>
          <w:i/>
          <w:iCs/>
          <w:sz w:val="20"/>
          <w:szCs w:val="20"/>
          <w:lang w:val="en-ID"/>
        </w:rPr>
        <w:t>daily spiritual experience</w:t>
      </w:r>
      <w:r w:rsidRPr="00C646A0">
        <w:rPr>
          <w:sz w:val="20"/>
          <w:szCs w:val="20"/>
          <w:lang w:val="en-ID"/>
        </w:rPr>
        <w:t xml:space="preserve"> dan dukungan sosial dapat menjadi nilai kebaruan dalam kajian </w:t>
      </w:r>
      <w:r w:rsidRPr="00C646A0">
        <w:rPr>
          <w:i/>
          <w:iCs/>
          <w:sz w:val="20"/>
          <w:szCs w:val="20"/>
          <w:lang w:val="en-ID"/>
        </w:rPr>
        <w:t>psychological well-being</w:t>
      </w:r>
      <w:r w:rsidRPr="00C646A0">
        <w:rPr>
          <w:sz w:val="20"/>
          <w:szCs w:val="20"/>
          <w:lang w:val="en-ID"/>
        </w:rPr>
        <w:t xml:space="preserve"> pada mahasiswa.</w:t>
      </w:r>
      <w:proofErr w:type="gramEnd"/>
      <w:r w:rsidRPr="00C646A0">
        <w:rPr>
          <w:sz w:val="20"/>
          <w:szCs w:val="20"/>
          <w:lang w:val="en-ID"/>
        </w:rPr>
        <w:t xml:space="preserve"> </w:t>
      </w:r>
    </w:p>
    <w:p w14:paraId="39FD5B32" w14:textId="2726AC64" w:rsidR="00D51B16" w:rsidRPr="00D51B16" w:rsidRDefault="009B1A7A" w:rsidP="00D51B16">
      <w:pPr>
        <w:pStyle w:val="JSKReferenceItem"/>
        <w:rPr>
          <w:sz w:val="20"/>
          <w:szCs w:val="20"/>
          <w:lang w:val="en-ID"/>
        </w:rPr>
      </w:pPr>
      <w:r w:rsidRPr="00D51B16">
        <w:rPr>
          <w:sz w:val="20"/>
          <w:szCs w:val="20"/>
          <w:lang w:val="en-ID"/>
        </w:rPr>
        <w:tab/>
      </w:r>
      <w:r w:rsidR="00D51B16" w:rsidRPr="00D51B16">
        <w:rPr>
          <w:sz w:val="20"/>
          <w:szCs w:val="20"/>
          <w:lang w:val="en-ID"/>
        </w:rPr>
        <w:t>Peneliti ingin menyelidiki hubungan antara pengalaman spiritual sehari-hari dan dukunga</w:t>
      </w:r>
      <w:r w:rsidR="000D24E7">
        <w:rPr>
          <w:sz w:val="20"/>
          <w:szCs w:val="20"/>
          <w:lang w:val="en-ID"/>
        </w:rPr>
        <w:t>n</w:t>
      </w:r>
      <w:r w:rsidR="00D51B16" w:rsidRPr="00D51B16">
        <w:rPr>
          <w:sz w:val="20"/>
          <w:szCs w:val="20"/>
          <w:lang w:val="en-ID"/>
        </w:rPr>
        <w:t xml:space="preserve"> sosial dengan kesejahteraan psikologis mahasiswa melalui kajian teori dan pemaparan fenomena. Penelitian ini bertujuan untuk mengetahui kekuatan hubungan antara pengalaman spiritual setiap hari dan dukungan sosial terhadap kesehatan mental siswa. Peneliti percaya bahwa ada hubungan antara dua variabel independen dan variabel dependen. </w:t>
      </w:r>
    </w:p>
    <w:p w14:paraId="012F6DAC" w14:textId="47A05193" w:rsidR="00D76569" w:rsidRPr="00D51B16" w:rsidRDefault="00D76569" w:rsidP="006A4347">
      <w:pPr>
        <w:pStyle w:val="JSKReferenceItem"/>
        <w:numPr>
          <w:ilvl w:val="0"/>
          <w:numId w:val="0"/>
        </w:numPr>
        <w:rPr>
          <w:b/>
          <w:bCs/>
          <w:sz w:val="24"/>
        </w:rPr>
      </w:pPr>
    </w:p>
    <w:p w14:paraId="06F55B00" w14:textId="3676A89D" w:rsidR="004137DF" w:rsidRDefault="00E03052" w:rsidP="009D2047">
      <w:pPr>
        <w:pStyle w:val="JSKReferenceItem"/>
        <w:numPr>
          <w:ilvl w:val="0"/>
          <w:numId w:val="0"/>
        </w:numPr>
        <w:jc w:val="center"/>
        <w:rPr>
          <w:b/>
          <w:bCs/>
          <w:sz w:val="24"/>
        </w:rPr>
      </w:pPr>
      <w:r w:rsidRPr="004137DF">
        <w:rPr>
          <w:b/>
          <w:bCs/>
          <w:sz w:val="24"/>
        </w:rPr>
        <w:t>II. Metode</w:t>
      </w:r>
    </w:p>
    <w:p w14:paraId="7AABD79E" w14:textId="0B9F612C" w:rsidR="000703F4" w:rsidRPr="000703F4" w:rsidRDefault="000703F4" w:rsidP="000703F4">
      <w:pPr>
        <w:widowControl w:val="0"/>
        <w:spacing w:after="86"/>
        <w:ind w:firstLine="720"/>
        <w:jc w:val="both"/>
        <w:rPr>
          <w:sz w:val="20"/>
          <w:szCs w:val="20"/>
        </w:rPr>
      </w:pPr>
      <w:r w:rsidRPr="000703F4">
        <w:rPr>
          <w:sz w:val="20"/>
          <w:szCs w:val="20"/>
        </w:rPr>
        <w:t xml:space="preserve">Pendekatan yang digunakan peneliti dalam penelitian ini adalah kuantitatif dengan jenis korelasional. Adapun desain dalam penelitian ini adalah </w:t>
      </w:r>
      <w:r w:rsidRPr="000703F4">
        <w:rPr>
          <w:i/>
          <w:iCs/>
          <w:sz w:val="20"/>
          <w:szCs w:val="20"/>
        </w:rPr>
        <w:t>cross sectional study</w:t>
      </w:r>
      <w:r w:rsidRPr="000703F4">
        <w:rPr>
          <w:sz w:val="20"/>
          <w:szCs w:val="20"/>
        </w:rPr>
        <w:t xml:space="preserve"> yang bertujuan untuk meneliti sebuah fenomena pada satu waktu yang telah ditentukan. Peneliti menentukan populasi dalam penelitian ini adalah mahasiswa dari Fakultas Psikologi dan Ilmu Pendidikan UMSIDA dengan jumlah total mahasiswa 3442 mahasiswa. Sampel penelitian ditentukan dengan tabel </w:t>
      </w:r>
      <w:r w:rsidRPr="000703F4">
        <w:rPr>
          <w:i/>
          <w:iCs/>
          <w:sz w:val="20"/>
          <w:szCs w:val="20"/>
        </w:rPr>
        <w:t>krejcie morgan</w:t>
      </w:r>
      <w:r w:rsidRPr="000703F4">
        <w:rPr>
          <w:sz w:val="20"/>
          <w:szCs w:val="20"/>
        </w:rPr>
        <w:t xml:space="preserve"> dengan tingkat signifikansi sebanyak 10% sehingga jumlah sampel yang harus dikumpulkan adalah 248 mah</w:t>
      </w:r>
      <w:r w:rsidR="000D24E7">
        <w:rPr>
          <w:sz w:val="20"/>
          <w:szCs w:val="20"/>
        </w:rPr>
        <w:t>asiswa. Peneliti menggunakan te</w:t>
      </w:r>
      <w:r w:rsidR="000D24E7">
        <w:rPr>
          <w:sz w:val="20"/>
          <w:szCs w:val="20"/>
          <w:lang w:val="en-US"/>
        </w:rPr>
        <w:t>k</w:t>
      </w:r>
      <w:r w:rsidRPr="000703F4">
        <w:rPr>
          <w:sz w:val="20"/>
          <w:szCs w:val="20"/>
        </w:rPr>
        <w:t xml:space="preserve">nik </w:t>
      </w:r>
      <w:r w:rsidRPr="000703F4">
        <w:rPr>
          <w:i/>
          <w:iCs/>
          <w:sz w:val="20"/>
          <w:szCs w:val="20"/>
        </w:rPr>
        <w:t>accidental sampling</w:t>
      </w:r>
      <w:r w:rsidRPr="000703F4">
        <w:rPr>
          <w:sz w:val="20"/>
          <w:szCs w:val="20"/>
        </w:rPr>
        <w:t xml:space="preserve"> dengan menggunakan media </w:t>
      </w:r>
      <w:r w:rsidRPr="000703F4">
        <w:rPr>
          <w:i/>
          <w:iCs/>
          <w:sz w:val="20"/>
          <w:szCs w:val="20"/>
        </w:rPr>
        <w:t>google form</w:t>
      </w:r>
      <w:r w:rsidRPr="000703F4">
        <w:rPr>
          <w:sz w:val="20"/>
          <w:szCs w:val="20"/>
        </w:rPr>
        <w:t xml:space="preserve"> untuk mengumpulkan data.</w:t>
      </w:r>
    </w:p>
    <w:p w14:paraId="2D7BC754" w14:textId="645E87CB" w:rsidR="000703F4" w:rsidRPr="000703F4" w:rsidRDefault="000703F4" w:rsidP="000703F4">
      <w:pPr>
        <w:widowControl w:val="0"/>
        <w:spacing w:after="86"/>
        <w:ind w:firstLine="720"/>
        <w:jc w:val="both"/>
        <w:rPr>
          <w:sz w:val="20"/>
          <w:szCs w:val="20"/>
        </w:rPr>
      </w:pPr>
      <w:r w:rsidRPr="000703F4">
        <w:rPr>
          <w:sz w:val="20"/>
          <w:szCs w:val="20"/>
        </w:rPr>
        <w:lastRenderedPageBreak/>
        <w:t>Penelitian ini menggunakan 3 instrumen sk</w:t>
      </w:r>
      <w:r w:rsidR="000D24E7">
        <w:rPr>
          <w:sz w:val="20"/>
          <w:szCs w:val="20"/>
        </w:rPr>
        <w:t>ala psikologis yang diadopsi da</w:t>
      </w:r>
      <w:r w:rsidR="000D24E7">
        <w:rPr>
          <w:sz w:val="20"/>
          <w:szCs w:val="20"/>
          <w:lang w:val="en-US"/>
        </w:rPr>
        <w:t>r</w:t>
      </w:r>
      <w:r w:rsidRPr="000703F4">
        <w:rPr>
          <w:sz w:val="20"/>
          <w:szCs w:val="20"/>
        </w:rPr>
        <w:t xml:space="preserve">i beberapa penelitian yang pernah dilakukan sebelumnya. Skala dukungan sosial diadopsi dari penelitian yang dilakukan oleh Fath </w:t>
      </w:r>
      <w:r w:rsidRPr="000703F4">
        <w:rPr>
          <w:sz w:val="20"/>
          <w:szCs w:val="20"/>
        </w:rPr>
        <w:fldChar w:fldCharType="begin" w:fldLock="1"/>
      </w:r>
      <w:r w:rsidR="0014435F">
        <w:rPr>
          <w:sz w:val="20"/>
          <w:szCs w:val="20"/>
        </w:rPr>
        <w:instrText>ADDIN CSL_CITATION {"citationItems":[{"id":"ITEM-1","itemData":{"author":[{"dropping-particle":"El","family":"Fath","given":"Nur Malany Din","non-dropping-particle":"","parse-names":false,"suffix":""}],"id":"ITEM-1","issued":{"date-parts":[["2015"]]},"publisher":"Universitas Negeri Makassar","title":"Hubungan antara Spiritualitas dengan Penerimaan Orang Tua pada Orang Tua Yang Memiliki Anak Autis","type":"thesis"},"uris":["http://www.mendeley.com/documents/?uuid=89875524-0faa-4f94-8e45-8124d853f9e5"]}],"mendeley":{"formattedCitation":"[20]","plainTextFormattedCitation":"[20]","previouslyFormattedCitation":"[20]"},"properties":{"noteIndex":0},"schema":"https://github.com/citation-style-language/schema/raw/master/csl-citation.json"}</w:instrText>
      </w:r>
      <w:r w:rsidRPr="000703F4">
        <w:rPr>
          <w:sz w:val="20"/>
          <w:szCs w:val="20"/>
        </w:rPr>
        <w:fldChar w:fldCharType="separate"/>
      </w:r>
      <w:r w:rsidR="00040DC2" w:rsidRPr="00040DC2">
        <w:rPr>
          <w:noProof/>
          <w:sz w:val="20"/>
          <w:szCs w:val="20"/>
        </w:rPr>
        <w:t>[20]</w:t>
      </w:r>
      <w:r w:rsidRPr="000703F4">
        <w:rPr>
          <w:sz w:val="20"/>
          <w:szCs w:val="20"/>
        </w:rPr>
        <w:fldChar w:fldCharType="end"/>
      </w:r>
      <w:r w:rsidRPr="000703F4">
        <w:rPr>
          <w:sz w:val="20"/>
          <w:szCs w:val="20"/>
        </w:rPr>
        <w:t xml:space="preserve"> dengan menggunakan teori yang dimiliki Underwood. Reliabilitas dari skala ini adalah 0,92. Skala dukungan sosial diadopsi dari penelitian yang dilakukan oleh Rahmawati </w:t>
      </w:r>
      <w:r w:rsidRPr="000703F4">
        <w:rPr>
          <w:sz w:val="20"/>
          <w:szCs w:val="20"/>
        </w:rPr>
        <w:fldChar w:fldCharType="begin" w:fldLock="1"/>
      </w:r>
      <w:r w:rsidR="0014435F">
        <w:rPr>
          <w:sz w:val="20"/>
          <w:szCs w:val="20"/>
        </w:rPr>
        <w:instrText>ADDIN CSL_CITATION {"citationItems":[{"id":"ITEM-1","itemData":{"author":[{"dropping-particle":"","family":"Rahmawati","given":"Farida","non-dropping-particle":"","parse-names":false,"suffix":""}],"id":"ITEM-1","issued":{"date-parts":[["2019"]]},"publisher":"Universitas Semarang","title":"Hubungan Antara Dukungan Sosial dengan Kecemasan Mahasiswa pada saat Menyusun Sripsi","type":"thesis"},"uris":["http://www.mendeley.com/documents/?uuid=2d3ebc74-6725-4fdb-971b-5977da9f4da7"]}],"mendeley":{"formattedCitation":"[21]","plainTextFormattedCitation":"[21]","previouslyFormattedCitation":"[21]"},"properties":{"noteIndex":0},"schema":"https://github.com/citation-style-language/schema/raw/master/csl-citation.json"}</w:instrText>
      </w:r>
      <w:r w:rsidRPr="000703F4">
        <w:rPr>
          <w:sz w:val="20"/>
          <w:szCs w:val="20"/>
        </w:rPr>
        <w:fldChar w:fldCharType="separate"/>
      </w:r>
      <w:r w:rsidR="00040DC2" w:rsidRPr="00040DC2">
        <w:rPr>
          <w:noProof/>
          <w:sz w:val="20"/>
          <w:szCs w:val="20"/>
        </w:rPr>
        <w:t>[21]</w:t>
      </w:r>
      <w:r w:rsidRPr="000703F4">
        <w:rPr>
          <w:sz w:val="20"/>
          <w:szCs w:val="20"/>
        </w:rPr>
        <w:fldChar w:fldCharType="end"/>
      </w:r>
      <w:r w:rsidRPr="000703F4">
        <w:rPr>
          <w:sz w:val="20"/>
          <w:szCs w:val="20"/>
        </w:rPr>
        <w:t xml:space="preserve"> be</w:t>
      </w:r>
      <w:r w:rsidR="000D24E7">
        <w:rPr>
          <w:sz w:val="20"/>
          <w:szCs w:val="20"/>
          <w:lang w:val="en-US"/>
        </w:rPr>
        <w:t>r</w:t>
      </w:r>
      <w:r w:rsidRPr="000703F4">
        <w:rPr>
          <w:sz w:val="20"/>
          <w:szCs w:val="20"/>
        </w:rPr>
        <w:t>dasarkan 4 aspek dukungan sosial yaitu dukungan sosial berupa emosional, informatif, penghargaan, dan informatif</w:t>
      </w:r>
      <w:r w:rsidR="00220C4E">
        <w:rPr>
          <w:sz w:val="20"/>
          <w:szCs w:val="20"/>
          <w:lang w:val="en-US"/>
        </w:rPr>
        <w:t xml:space="preserve"> dengan nilai reliabilitas sebesar 0,883</w:t>
      </w:r>
      <w:r w:rsidRPr="000703F4">
        <w:rPr>
          <w:sz w:val="20"/>
          <w:szCs w:val="20"/>
        </w:rPr>
        <w:t xml:space="preserve">. Skala </w:t>
      </w:r>
      <w:r w:rsidRPr="000703F4">
        <w:rPr>
          <w:i/>
          <w:iCs/>
          <w:sz w:val="20"/>
          <w:szCs w:val="20"/>
        </w:rPr>
        <w:t>psychological well-being</w:t>
      </w:r>
      <w:r w:rsidRPr="000703F4">
        <w:rPr>
          <w:sz w:val="20"/>
          <w:szCs w:val="20"/>
        </w:rPr>
        <w:t xml:space="preserve"> menggunakan skala yang digunakan oleh Ryff </w:t>
      </w:r>
      <w:r w:rsidRPr="000703F4">
        <w:rPr>
          <w:sz w:val="20"/>
          <w:szCs w:val="20"/>
        </w:rPr>
        <w:fldChar w:fldCharType="begin" w:fldLock="1"/>
      </w:r>
      <w:r w:rsidR="0014435F">
        <w:rPr>
          <w:sz w:val="20"/>
          <w:szCs w:val="20"/>
        </w:rPr>
        <w:instrText>ADDIN CSL_CITATION {"citationItems":[{"id":"ITEM-1","itemData":{"DOI":"10.1159/000353263","ISSN":"0033-3190","abstract":"This article reviews research and interventions that have grown up around a model of psychological well-being generated more than two decades ago to address neglected aspects of positive functioning such as purposeful engagement in life, realization of personal talents and capacities, and enlightened self-knowledge. The conceptual origins of this formulation are revisited and scientific products emerging from 6 thematic areas are examined: (1) how well-being changes across adult development and later life; (2) what are the personality correlates of well-being; (3) how well-being is linked with experiences in family life; (4) how well-being relates to work and other community activities; (5) what are the connections between well-being and health, including biological risk factors, and (6) via clinical and intervention studies, how psychological well-being can be promoted for ever-greater segments of society. Together, these topics illustrate flourishing interest across diverse scientific disciplines in understanding adults as striving, meaning-making, proactive organisms who are actively negotiating the challenges of life. A take-home message is that increasing evidence supports the health protective features of psychological well-being in reducing risk for disease and promoting length of life. A recurrent and increasingly important theme is resilience - the capacity to maintain or regain well-being in the face of adversity. Implications for future research and practice are considered.","author":[{"dropping-particle":"","family":"Ryff","given":"Carol D","non-dropping-particle":"","parse-names":false,"suffix":""}],"container-title":"Psychotherapy and Psychosomatics","id":"ITEM-1","issue":"1","issued":{"date-parts":[["2013","12","4"]]},"page":"10-28","title":"Psychological Well-Being Revisited: Advances in the Science and Practice of Eudaimonia","type":"article-journal","volume":"83"},"uris":["http://www.mendeley.com/documents/?uuid=257b367b-e317-46f1-a376-67afc7a3f5b2"]}],"mendeley":{"formattedCitation":"[22]","plainTextFormattedCitation":"[22]","previouslyFormattedCitation":"[22]"},"properties":{"noteIndex":0},"schema":"https://github.com/citation-style-language/schema/raw/master/csl-citation.json"}</w:instrText>
      </w:r>
      <w:r w:rsidRPr="000703F4">
        <w:rPr>
          <w:sz w:val="20"/>
          <w:szCs w:val="20"/>
        </w:rPr>
        <w:fldChar w:fldCharType="separate"/>
      </w:r>
      <w:r w:rsidR="00040DC2" w:rsidRPr="00040DC2">
        <w:rPr>
          <w:noProof/>
          <w:sz w:val="20"/>
          <w:szCs w:val="20"/>
        </w:rPr>
        <w:t>[22]</w:t>
      </w:r>
      <w:r w:rsidRPr="000703F4">
        <w:rPr>
          <w:sz w:val="20"/>
          <w:szCs w:val="20"/>
        </w:rPr>
        <w:fldChar w:fldCharType="end"/>
      </w:r>
      <w:r w:rsidRPr="000703F4">
        <w:rPr>
          <w:sz w:val="20"/>
          <w:szCs w:val="20"/>
        </w:rPr>
        <w:t xml:space="preserve"> yang terdiri dari 18 aitem yang menggambarkan 6 aspek </w:t>
      </w:r>
      <w:r w:rsidRPr="000703F4">
        <w:rPr>
          <w:i/>
          <w:iCs/>
          <w:sz w:val="20"/>
          <w:szCs w:val="20"/>
        </w:rPr>
        <w:t>psychological well-being</w:t>
      </w:r>
      <w:r w:rsidRPr="000703F4">
        <w:rPr>
          <w:sz w:val="20"/>
          <w:szCs w:val="20"/>
        </w:rPr>
        <w:t xml:space="preserve"> yaitu </w:t>
      </w:r>
      <w:r w:rsidRPr="000703F4">
        <w:rPr>
          <w:i/>
          <w:iCs/>
          <w:sz w:val="20"/>
          <w:szCs w:val="20"/>
        </w:rPr>
        <w:t>self acceptance, purpose in life, positive relations with others, personal growth, enviro</w:t>
      </w:r>
      <w:r w:rsidR="000D24E7">
        <w:rPr>
          <w:i/>
          <w:iCs/>
          <w:sz w:val="20"/>
          <w:szCs w:val="20"/>
          <w:lang w:val="en-US"/>
        </w:rPr>
        <w:t>n</w:t>
      </w:r>
      <w:r w:rsidRPr="000703F4">
        <w:rPr>
          <w:i/>
          <w:iCs/>
          <w:sz w:val="20"/>
          <w:szCs w:val="20"/>
        </w:rPr>
        <w:t xml:space="preserve">mental master, </w:t>
      </w:r>
      <w:r w:rsidRPr="000703F4">
        <w:rPr>
          <w:sz w:val="20"/>
          <w:szCs w:val="20"/>
        </w:rPr>
        <w:t xml:space="preserve">dan </w:t>
      </w:r>
      <w:r w:rsidRPr="000703F4">
        <w:rPr>
          <w:i/>
          <w:iCs/>
          <w:sz w:val="20"/>
          <w:szCs w:val="20"/>
        </w:rPr>
        <w:t>autonomy</w:t>
      </w:r>
      <w:r w:rsidRPr="000703F4">
        <w:rPr>
          <w:sz w:val="20"/>
          <w:szCs w:val="20"/>
        </w:rPr>
        <w:t xml:space="preserve"> dengan nilai reliabilitas sebesar 0,76. Alternatif jawaban yang disediakan untuk partisipan terdiri dari sangat tidak setuju, tidak setuju, setuju, dan sangat setuju.</w:t>
      </w:r>
    </w:p>
    <w:p w14:paraId="009AAFF8" w14:textId="198C6711" w:rsidR="000703F4" w:rsidRPr="000703F4" w:rsidRDefault="000703F4" w:rsidP="000703F4">
      <w:pPr>
        <w:widowControl w:val="0"/>
        <w:spacing w:after="86"/>
        <w:ind w:firstLine="720"/>
        <w:jc w:val="both"/>
        <w:rPr>
          <w:sz w:val="20"/>
          <w:szCs w:val="20"/>
        </w:rPr>
      </w:pPr>
      <w:r w:rsidRPr="000703F4">
        <w:rPr>
          <w:sz w:val="20"/>
          <w:szCs w:val="20"/>
        </w:rPr>
        <w:t xml:space="preserve">Analisa data yang digunakan untuk menganalisis data penelitian ini adalah </w:t>
      </w:r>
      <w:r w:rsidRPr="000703F4">
        <w:rPr>
          <w:i/>
          <w:iCs/>
          <w:sz w:val="20"/>
          <w:szCs w:val="20"/>
        </w:rPr>
        <w:t>pearson product moment correlation</w:t>
      </w:r>
      <w:r w:rsidRPr="000703F4">
        <w:rPr>
          <w:sz w:val="20"/>
          <w:szCs w:val="20"/>
        </w:rPr>
        <w:t xml:space="preserve">, selanjutnya </w:t>
      </w:r>
      <w:r w:rsidRPr="000703F4">
        <w:rPr>
          <w:i/>
          <w:iCs/>
          <w:sz w:val="20"/>
          <w:szCs w:val="20"/>
        </w:rPr>
        <w:t>software</w:t>
      </w:r>
      <w:r w:rsidRPr="000703F4">
        <w:rPr>
          <w:sz w:val="20"/>
          <w:szCs w:val="20"/>
        </w:rPr>
        <w:t xml:space="preserve"> yang digunakan untuk menganalisi</w:t>
      </w:r>
      <w:r w:rsidR="000D24E7">
        <w:rPr>
          <w:sz w:val="20"/>
          <w:szCs w:val="20"/>
          <w:lang w:val="en-US"/>
        </w:rPr>
        <w:t>s</w:t>
      </w:r>
      <w:r w:rsidRPr="000703F4">
        <w:rPr>
          <w:sz w:val="20"/>
          <w:szCs w:val="20"/>
        </w:rPr>
        <w:t xml:space="preserve"> data adalah JASP versi 0,19.1</w:t>
      </w:r>
    </w:p>
    <w:p w14:paraId="2A895D5E" w14:textId="77777777" w:rsidR="00CC38CE" w:rsidRDefault="00CC38CE">
      <w:pPr>
        <w:widowControl w:val="0"/>
        <w:spacing w:after="86"/>
        <w:jc w:val="both"/>
        <w:rPr>
          <w:rFonts w:ascii="Arial" w:eastAsia="Arial" w:hAnsi="Arial" w:cs="Arial"/>
          <w:b/>
          <w:sz w:val="20"/>
          <w:szCs w:val="20"/>
        </w:rPr>
      </w:pPr>
    </w:p>
    <w:p w14:paraId="72CFA26E" w14:textId="77777777" w:rsidR="00CC38CE" w:rsidRDefault="00E03052" w:rsidP="00525CE6">
      <w:pPr>
        <w:pStyle w:val="Heading1"/>
        <w:numPr>
          <w:ilvl w:val="0"/>
          <w:numId w:val="0"/>
        </w:numPr>
        <w:tabs>
          <w:tab w:val="left" w:pos="0"/>
        </w:tabs>
        <w:rPr>
          <w:sz w:val="24"/>
          <w:szCs w:val="24"/>
        </w:rPr>
      </w:pPr>
      <w:r>
        <w:rPr>
          <w:sz w:val="24"/>
          <w:szCs w:val="24"/>
        </w:rPr>
        <w:t>III. Hasil dan Pembahasan</w:t>
      </w:r>
    </w:p>
    <w:p w14:paraId="0AF3F562" w14:textId="59B5A44C" w:rsidR="00525CE6" w:rsidRDefault="00525CE6" w:rsidP="00525CE6">
      <w:pPr>
        <w:rPr>
          <w:b/>
          <w:bCs/>
          <w:sz w:val="20"/>
          <w:szCs w:val="20"/>
        </w:rPr>
      </w:pPr>
      <w:r w:rsidRPr="00525CE6">
        <w:rPr>
          <w:b/>
          <w:bCs/>
          <w:sz w:val="20"/>
          <w:szCs w:val="20"/>
        </w:rPr>
        <w:t>Uji Normalitas</w:t>
      </w:r>
    </w:p>
    <w:p w14:paraId="70070BB3" w14:textId="3A5AB55E" w:rsidR="00C909ED" w:rsidRDefault="00525CE6" w:rsidP="00C909ED">
      <w:pPr>
        <w:jc w:val="both"/>
        <w:rPr>
          <w:sz w:val="20"/>
          <w:szCs w:val="20"/>
        </w:rPr>
      </w:pPr>
      <w:r>
        <w:rPr>
          <w:b/>
          <w:bCs/>
          <w:sz w:val="20"/>
          <w:szCs w:val="20"/>
        </w:rPr>
        <w:tab/>
      </w:r>
      <w:bookmarkStart w:id="7" w:name="_Hlk177028475"/>
      <w:r w:rsidR="000703F4" w:rsidRPr="000703F4">
        <w:rPr>
          <w:sz w:val="20"/>
          <w:szCs w:val="20"/>
        </w:rPr>
        <w:t>Hasil uji yang dilakukan menunjukkan bahwa residual data yang didapatkan terdistribusi secara normal. Hal ini didasarkan pada garis kurva yang mencapai puncak di</w:t>
      </w:r>
      <w:r w:rsidR="000D24E7">
        <w:rPr>
          <w:sz w:val="20"/>
          <w:szCs w:val="20"/>
          <w:lang w:val="en-US"/>
        </w:rPr>
        <w:t xml:space="preserve"> </w:t>
      </w:r>
      <w:r w:rsidR="000703F4" w:rsidRPr="000703F4">
        <w:rPr>
          <w:sz w:val="20"/>
          <w:szCs w:val="20"/>
        </w:rPr>
        <w:t>tengah titik 0, sehingga asumsi normalitas terpenuhi.</w:t>
      </w:r>
    </w:p>
    <w:p w14:paraId="7D8BED29" w14:textId="77777777" w:rsidR="00C909ED" w:rsidRDefault="00C909ED" w:rsidP="00C909ED">
      <w:pPr>
        <w:jc w:val="center"/>
        <w:rPr>
          <w:i/>
          <w:iCs/>
          <w:sz w:val="20"/>
          <w:szCs w:val="20"/>
        </w:rPr>
      </w:pPr>
    </w:p>
    <w:bookmarkEnd w:id="7"/>
    <w:p w14:paraId="2F88B5C6" w14:textId="56BBCBF2" w:rsidR="00C909ED" w:rsidRPr="00C909ED" w:rsidRDefault="00C909ED" w:rsidP="00C909ED">
      <w:pPr>
        <w:jc w:val="center"/>
        <w:rPr>
          <w:i/>
          <w:iCs/>
          <w:sz w:val="20"/>
          <w:szCs w:val="20"/>
        </w:rPr>
      </w:pPr>
      <w:r w:rsidRPr="00C909ED">
        <w:rPr>
          <w:i/>
          <w:iCs/>
          <w:sz w:val="20"/>
          <w:szCs w:val="20"/>
        </w:rPr>
        <w:t xml:space="preserve">Grafik </w:t>
      </w:r>
      <w:r w:rsidRPr="00C909ED">
        <w:rPr>
          <w:i/>
          <w:iCs/>
          <w:sz w:val="20"/>
          <w:szCs w:val="20"/>
        </w:rPr>
        <w:fldChar w:fldCharType="begin"/>
      </w:r>
      <w:r w:rsidRPr="00C909ED">
        <w:rPr>
          <w:i/>
          <w:iCs/>
          <w:sz w:val="20"/>
          <w:szCs w:val="20"/>
        </w:rPr>
        <w:instrText xml:space="preserve"> SEQ Grafik \* ARABIC </w:instrText>
      </w:r>
      <w:r w:rsidRPr="00C909ED">
        <w:rPr>
          <w:i/>
          <w:iCs/>
          <w:sz w:val="20"/>
          <w:szCs w:val="20"/>
        </w:rPr>
        <w:fldChar w:fldCharType="separate"/>
      </w:r>
      <w:r w:rsidRPr="00C909ED">
        <w:rPr>
          <w:i/>
          <w:iCs/>
          <w:sz w:val="20"/>
          <w:szCs w:val="20"/>
        </w:rPr>
        <w:t>1</w:t>
      </w:r>
      <w:r w:rsidRPr="00C909ED">
        <w:rPr>
          <w:sz w:val="20"/>
          <w:szCs w:val="20"/>
        </w:rPr>
        <w:fldChar w:fldCharType="end"/>
      </w:r>
      <w:r w:rsidRPr="00C909ED">
        <w:rPr>
          <w:i/>
          <w:iCs/>
          <w:sz w:val="20"/>
          <w:szCs w:val="20"/>
        </w:rPr>
        <w:t xml:space="preserve"> Uji Normalitas</w:t>
      </w:r>
    </w:p>
    <w:p w14:paraId="2AB247D2" w14:textId="77777777" w:rsidR="00C909ED" w:rsidRPr="00C909ED" w:rsidRDefault="00C909ED" w:rsidP="00C909ED">
      <w:pPr>
        <w:jc w:val="center"/>
        <w:rPr>
          <w:sz w:val="20"/>
          <w:szCs w:val="20"/>
          <w:lang w:val="en-ID"/>
        </w:rPr>
      </w:pPr>
      <w:r w:rsidRPr="00C909ED">
        <w:rPr>
          <w:noProof/>
          <w:sz w:val="20"/>
          <w:szCs w:val="20"/>
          <w:lang w:val="en-US" w:eastAsia="en-US"/>
        </w:rPr>
        <w:drawing>
          <wp:inline distT="0" distB="0" distL="0" distR="0" wp14:anchorId="27E25905" wp14:editId="317DE84A">
            <wp:extent cx="2628900" cy="1984314"/>
            <wp:effectExtent l="0" t="0" r="0" b="0"/>
            <wp:docPr id="22567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41570" cy="1993878"/>
                    </a:xfrm>
                    <a:prstGeom prst="rect">
                      <a:avLst/>
                    </a:prstGeom>
                    <a:noFill/>
                    <a:ln>
                      <a:noFill/>
                    </a:ln>
                  </pic:spPr>
                </pic:pic>
              </a:graphicData>
            </a:graphic>
          </wp:inline>
        </w:drawing>
      </w:r>
    </w:p>
    <w:p w14:paraId="3F6D1084" w14:textId="147A036E" w:rsidR="00C909ED" w:rsidRPr="00C909ED" w:rsidRDefault="00C909ED" w:rsidP="00C909ED">
      <w:pPr>
        <w:jc w:val="both"/>
        <w:rPr>
          <w:sz w:val="20"/>
          <w:szCs w:val="20"/>
        </w:rPr>
      </w:pPr>
    </w:p>
    <w:p w14:paraId="4B492090" w14:textId="5958D740" w:rsidR="0047053E" w:rsidRDefault="0047053E" w:rsidP="00C909ED">
      <w:pPr>
        <w:jc w:val="both"/>
        <w:rPr>
          <w:sz w:val="20"/>
          <w:szCs w:val="20"/>
        </w:rPr>
      </w:pPr>
    </w:p>
    <w:p w14:paraId="48372ADE" w14:textId="77777777" w:rsidR="00C909ED" w:rsidRDefault="00C909ED" w:rsidP="00C909ED">
      <w:pPr>
        <w:jc w:val="both"/>
        <w:rPr>
          <w:sz w:val="20"/>
          <w:szCs w:val="20"/>
        </w:rPr>
      </w:pPr>
    </w:p>
    <w:p w14:paraId="2134A07F" w14:textId="77777777" w:rsidR="00C909ED" w:rsidRDefault="00C909ED" w:rsidP="00C909ED">
      <w:pPr>
        <w:jc w:val="both"/>
        <w:rPr>
          <w:sz w:val="20"/>
          <w:szCs w:val="20"/>
        </w:rPr>
      </w:pPr>
    </w:p>
    <w:p w14:paraId="787FE076" w14:textId="77777777" w:rsidR="00C909ED" w:rsidRDefault="00C909ED" w:rsidP="00C909ED">
      <w:pPr>
        <w:jc w:val="both"/>
        <w:rPr>
          <w:sz w:val="20"/>
          <w:szCs w:val="20"/>
        </w:rPr>
      </w:pPr>
    </w:p>
    <w:p w14:paraId="3F14A96C" w14:textId="1EA4F5DC" w:rsidR="000703F4" w:rsidRDefault="000703F4" w:rsidP="000703F4">
      <w:pPr>
        <w:rPr>
          <w:b/>
          <w:bCs/>
          <w:sz w:val="20"/>
          <w:szCs w:val="20"/>
        </w:rPr>
      </w:pPr>
      <w:r w:rsidRPr="00525CE6">
        <w:rPr>
          <w:b/>
          <w:bCs/>
          <w:sz w:val="20"/>
          <w:szCs w:val="20"/>
        </w:rPr>
        <w:t xml:space="preserve">Uji </w:t>
      </w:r>
      <w:r>
        <w:rPr>
          <w:b/>
          <w:bCs/>
          <w:sz w:val="20"/>
          <w:szCs w:val="20"/>
        </w:rPr>
        <w:t>Linearitas</w:t>
      </w:r>
    </w:p>
    <w:p w14:paraId="79DAF389" w14:textId="77777777" w:rsidR="00C909ED" w:rsidRDefault="00C909ED" w:rsidP="00C909ED">
      <w:pPr>
        <w:jc w:val="both"/>
        <w:rPr>
          <w:sz w:val="20"/>
          <w:szCs w:val="20"/>
        </w:rPr>
      </w:pPr>
    </w:p>
    <w:p w14:paraId="794E6CDC" w14:textId="77777777" w:rsidR="00C909ED" w:rsidRDefault="00C909ED" w:rsidP="00C909ED">
      <w:pPr>
        <w:jc w:val="both"/>
        <w:rPr>
          <w:i/>
          <w:iCs/>
          <w:sz w:val="20"/>
          <w:szCs w:val="20"/>
        </w:rPr>
        <w:sectPr w:rsidR="00C909ED">
          <w:type w:val="continuous"/>
          <w:pgSz w:w="11906" w:h="16838"/>
          <w:pgMar w:top="1701" w:right="1134" w:bottom="1701" w:left="1412" w:header="1134" w:footer="720" w:gutter="0"/>
          <w:cols w:space="720"/>
        </w:sectPr>
      </w:pPr>
    </w:p>
    <w:p w14:paraId="79776A5B" w14:textId="77777777" w:rsidR="00C909ED" w:rsidRPr="00C909ED" w:rsidRDefault="00C909ED" w:rsidP="00C909ED">
      <w:pPr>
        <w:jc w:val="center"/>
        <w:rPr>
          <w:i/>
          <w:iCs/>
          <w:sz w:val="20"/>
          <w:szCs w:val="20"/>
        </w:rPr>
      </w:pPr>
      <w:r w:rsidRPr="00C909ED">
        <w:rPr>
          <w:i/>
          <w:iCs/>
          <w:sz w:val="20"/>
          <w:szCs w:val="20"/>
        </w:rPr>
        <w:lastRenderedPageBreak/>
        <w:t xml:space="preserve">Grafik </w:t>
      </w:r>
      <w:r w:rsidRPr="00C909ED">
        <w:rPr>
          <w:i/>
          <w:iCs/>
          <w:sz w:val="20"/>
          <w:szCs w:val="20"/>
        </w:rPr>
        <w:fldChar w:fldCharType="begin"/>
      </w:r>
      <w:r w:rsidRPr="00C909ED">
        <w:rPr>
          <w:i/>
          <w:iCs/>
          <w:sz w:val="20"/>
          <w:szCs w:val="20"/>
        </w:rPr>
        <w:instrText xml:space="preserve"> SEQ Grafik \* ARABIC </w:instrText>
      </w:r>
      <w:r w:rsidRPr="00C909ED">
        <w:rPr>
          <w:i/>
          <w:iCs/>
          <w:sz w:val="20"/>
          <w:szCs w:val="20"/>
        </w:rPr>
        <w:fldChar w:fldCharType="separate"/>
      </w:r>
      <w:r w:rsidRPr="00C909ED">
        <w:rPr>
          <w:i/>
          <w:iCs/>
          <w:sz w:val="20"/>
          <w:szCs w:val="20"/>
        </w:rPr>
        <w:t>2</w:t>
      </w:r>
      <w:r w:rsidRPr="00C909ED">
        <w:rPr>
          <w:sz w:val="20"/>
          <w:szCs w:val="20"/>
        </w:rPr>
        <w:fldChar w:fldCharType="end"/>
      </w:r>
      <w:r w:rsidRPr="00C909ED">
        <w:rPr>
          <w:i/>
          <w:iCs/>
          <w:sz w:val="20"/>
          <w:szCs w:val="20"/>
        </w:rPr>
        <w:t xml:space="preserve"> Uji Linearitas Daily Spiritual Experience dengan Psychological Well-being</w:t>
      </w:r>
    </w:p>
    <w:p w14:paraId="75381094" w14:textId="77777777" w:rsidR="00C909ED" w:rsidRPr="00C909ED" w:rsidRDefault="00C909ED" w:rsidP="00C909ED">
      <w:pPr>
        <w:jc w:val="center"/>
        <w:rPr>
          <w:sz w:val="20"/>
          <w:szCs w:val="20"/>
          <w:lang w:val="en-ID"/>
        </w:rPr>
      </w:pPr>
      <w:r w:rsidRPr="00C909ED">
        <w:rPr>
          <w:noProof/>
          <w:sz w:val="20"/>
          <w:szCs w:val="20"/>
          <w:lang w:val="en-US" w:eastAsia="en-US"/>
        </w:rPr>
        <w:drawing>
          <wp:inline distT="0" distB="0" distL="0" distR="0" wp14:anchorId="65DD9D30" wp14:editId="01E41DF2">
            <wp:extent cx="2145097" cy="1619250"/>
            <wp:effectExtent l="0" t="0" r="7620" b="0"/>
            <wp:docPr id="15688669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3020" cy="1625231"/>
                    </a:xfrm>
                    <a:prstGeom prst="rect">
                      <a:avLst/>
                    </a:prstGeom>
                    <a:noFill/>
                    <a:ln>
                      <a:noFill/>
                    </a:ln>
                  </pic:spPr>
                </pic:pic>
              </a:graphicData>
            </a:graphic>
          </wp:inline>
        </w:drawing>
      </w:r>
    </w:p>
    <w:p w14:paraId="02E0F0C9" w14:textId="77777777" w:rsidR="00C909ED" w:rsidRPr="00C909ED" w:rsidRDefault="00C909ED" w:rsidP="00C909ED">
      <w:pPr>
        <w:jc w:val="both"/>
        <w:rPr>
          <w:sz w:val="20"/>
          <w:szCs w:val="20"/>
          <w:lang w:val="en-ID"/>
        </w:rPr>
      </w:pPr>
    </w:p>
    <w:p w14:paraId="55E364FB" w14:textId="77777777" w:rsidR="00C909ED" w:rsidRPr="00C909ED" w:rsidRDefault="00C909ED" w:rsidP="00C909ED">
      <w:pPr>
        <w:jc w:val="both"/>
        <w:rPr>
          <w:i/>
          <w:iCs/>
          <w:sz w:val="20"/>
          <w:szCs w:val="20"/>
          <w:lang w:val="en-US"/>
        </w:rPr>
      </w:pPr>
    </w:p>
    <w:p w14:paraId="260E512E" w14:textId="44ECA7D9" w:rsidR="00C909ED" w:rsidRPr="00C909ED" w:rsidRDefault="00C909ED" w:rsidP="00C909ED">
      <w:pPr>
        <w:jc w:val="center"/>
        <w:rPr>
          <w:i/>
          <w:iCs/>
          <w:sz w:val="20"/>
          <w:szCs w:val="20"/>
        </w:rPr>
      </w:pPr>
      <w:r w:rsidRPr="00C909ED">
        <w:rPr>
          <w:i/>
          <w:iCs/>
          <w:sz w:val="20"/>
          <w:szCs w:val="20"/>
        </w:rPr>
        <w:lastRenderedPageBreak/>
        <w:t xml:space="preserve">Grafik </w:t>
      </w:r>
      <w:r w:rsidRPr="00C909ED">
        <w:rPr>
          <w:i/>
          <w:iCs/>
          <w:sz w:val="20"/>
          <w:szCs w:val="20"/>
        </w:rPr>
        <w:fldChar w:fldCharType="begin"/>
      </w:r>
      <w:r w:rsidRPr="00C909ED">
        <w:rPr>
          <w:i/>
          <w:iCs/>
          <w:sz w:val="20"/>
          <w:szCs w:val="20"/>
        </w:rPr>
        <w:instrText xml:space="preserve"> SEQ Grafik \* ARABIC </w:instrText>
      </w:r>
      <w:r w:rsidRPr="00C909ED">
        <w:rPr>
          <w:i/>
          <w:iCs/>
          <w:sz w:val="20"/>
          <w:szCs w:val="20"/>
        </w:rPr>
        <w:fldChar w:fldCharType="separate"/>
      </w:r>
      <w:r w:rsidRPr="00C909ED">
        <w:rPr>
          <w:i/>
          <w:iCs/>
          <w:sz w:val="20"/>
          <w:szCs w:val="20"/>
        </w:rPr>
        <w:t>3</w:t>
      </w:r>
      <w:r w:rsidRPr="00C909ED">
        <w:rPr>
          <w:sz w:val="20"/>
          <w:szCs w:val="20"/>
        </w:rPr>
        <w:fldChar w:fldCharType="end"/>
      </w:r>
      <w:r w:rsidRPr="00C909ED">
        <w:rPr>
          <w:i/>
          <w:iCs/>
          <w:sz w:val="20"/>
          <w:szCs w:val="20"/>
        </w:rPr>
        <w:t xml:space="preserve"> Uji Linearitas Dukungan Sosial dengan Psy</w:t>
      </w:r>
      <w:r w:rsidR="000D24E7">
        <w:rPr>
          <w:i/>
          <w:iCs/>
          <w:sz w:val="20"/>
          <w:szCs w:val="20"/>
          <w:lang w:val="en-US"/>
        </w:rPr>
        <w:t>c</w:t>
      </w:r>
      <w:r w:rsidRPr="00C909ED">
        <w:rPr>
          <w:i/>
          <w:iCs/>
          <w:sz w:val="20"/>
          <w:szCs w:val="20"/>
        </w:rPr>
        <w:t>hological Well-being</w:t>
      </w:r>
    </w:p>
    <w:p w14:paraId="50B32AFB" w14:textId="0E4D087D" w:rsidR="00C909ED" w:rsidRDefault="00C909ED" w:rsidP="00C909ED">
      <w:pPr>
        <w:jc w:val="center"/>
        <w:rPr>
          <w:sz w:val="20"/>
          <w:szCs w:val="20"/>
        </w:rPr>
        <w:sectPr w:rsidR="00C909ED" w:rsidSect="00C909ED">
          <w:type w:val="continuous"/>
          <w:pgSz w:w="11906" w:h="16838"/>
          <w:pgMar w:top="1701" w:right="1134" w:bottom="1701" w:left="1412" w:header="1134" w:footer="720" w:gutter="0"/>
          <w:cols w:num="2" w:space="720"/>
        </w:sectPr>
      </w:pPr>
      <w:r w:rsidRPr="00C909ED">
        <w:rPr>
          <w:rFonts w:ascii="Calisto MT" w:eastAsia="Calibri" w:hAnsi="Calisto MT" w:cs="Arial"/>
          <w:noProof/>
          <w:lang w:val="en-US" w:eastAsia="en-US"/>
        </w:rPr>
        <w:drawing>
          <wp:inline distT="0" distB="0" distL="0" distR="0" wp14:anchorId="3C4B4E6B" wp14:editId="300C42C0">
            <wp:extent cx="2153509" cy="1625600"/>
            <wp:effectExtent l="0" t="0" r="0" b="0"/>
            <wp:docPr id="106587230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7633" cy="1628713"/>
                    </a:xfrm>
                    <a:prstGeom prst="rect">
                      <a:avLst/>
                    </a:prstGeom>
                    <a:noFill/>
                    <a:ln>
                      <a:noFill/>
                    </a:ln>
                  </pic:spPr>
                </pic:pic>
              </a:graphicData>
            </a:graphic>
          </wp:inline>
        </w:drawing>
      </w:r>
    </w:p>
    <w:p w14:paraId="3DE6B508" w14:textId="77777777" w:rsidR="00C909ED" w:rsidRDefault="00C909ED" w:rsidP="00C909ED">
      <w:pPr>
        <w:jc w:val="both"/>
        <w:rPr>
          <w:sz w:val="20"/>
          <w:szCs w:val="20"/>
        </w:rPr>
      </w:pPr>
    </w:p>
    <w:p w14:paraId="1176AEC6" w14:textId="77777777" w:rsidR="0097482F" w:rsidRDefault="0097482F" w:rsidP="00C909ED">
      <w:pPr>
        <w:jc w:val="both"/>
        <w:rPr>
          <w:sz w:val="20"/>
          <w:szCs w:val="20"/>
        </w:rPr>
      </w:pPr>
    </w:p>
    <w:p w14:paraId="6BE33592" w14:textId="45EFFB5C" w:rsidR="0097482F" w:rsidRDefault="002675E5" w:rsidP="002675E5">
      <w:pPr>
        <w:ind w:firstLine="720"/>
        <w:jc w:val="both"/>
        <w:rPr>
          <w:sz w:val="20"/>
          <w:szCs w:val="20"/>
        </w:rPr>
      </w:pPr>
      <w:r w:rsidRPr="002675E5">
        <w:rPr>
          <w:sz w:val="20"/>
          <w:szCs w:val="20"/>
        </w:rPr>
        <w:t>Hasil uji menunjukkan bahwa data masin</w:t>
      </w:r>
      <w:r w:rsidR="00220C4E">
        <w:rPr>
          <w:sz w:val="20"/>
          <w:szCs w:val="20"/>
          <w:lang w:val="en-US"/>
        </w:rPr>
        <w:t>g</w:t>
      </w:r>
      <w:r w:rsidRPr="002675E5">
        <w:rPr>
          <w:sz w:val="20"/>
          <w:szCs w:val="20"/>
        </w:rPr>
        <w:t>-masing variabel independen dengan variabel dependen telah memiliki hubungan linear. Hal tersebut dapat dilihat pada garis linear yang miring ke</w:t>
      </w:r>
      <w:r w:rsidR="000D24E7">
        <w:rPr>
          <w:sz w:val="20"/>
          <w:szCs w:val="20"/>
          <w:lang w:val="en-US"/>
        </w:rPr>
        <w:t xml:space="preserve"> </w:t>
      </w:r>
      <w:r w:rsidRPr="002675E5">
        <w:rPr>
          <w:sz w:val="20"/>
          <w:szCs w:val="20"/>
        </w:rPr>
        <w:t xml:space="preserve">atas dan kumpulan garis residual yang mendekati garis tersebut dan jika ditarik garis lingkaran akan membentuk bentuk elips. Maka, uji asumsi linearitas telah terpenuhi.  </w:t>
      </w:r>
    </w:p>
    <w:p w14:paraId="5FC20A2E" w14:textId="111BA059" w:rsidR="00C909ED" w:rsidRPr="00C909ED" w:rsidRDefault="00C909ED" w:rsidP="0097482F">
      <w:pPr>
        <w:ind w:firstLine="720"/>
        <w:jc w:val="center"/>
        <w:rPr>
          <w:i/>
          <w:iCs/>
          <w:sz w:val="20"/>
          <w:szCs w:val="20"/>
        </w:rPr>
      </w:pPr>
      <w:r w:rsidRPr="00C909ED">
        <w:rPr>
          <w:i/>
          <w:iCs/>
          <w:sz w:val="20"/>
          <w:szCs w:val="20"/>
        </w:rPr>
        <w:t xml:space="preserve">Tabel </w:t>
      </w:r>
      <w:r w:rsidRPr="00C909ED">
        <w:rPr>
          <w:i/>
          <w:iCs/>
          <w:sz w:val="20"/>
          <w:szCs w:val="20"/>
        </w:rPr>
        <w:fldChar w:fldCharType="begin"/>
      </w:r>
      <w:r w:rsidRPr="00C909ED">
        <w:rPr>
          <w:i/>
          <w:iCs/>
          <w:sz w:val="20"/>
          <w:szCs w:val="20"/>
        </w:rPr>
        <w:instrText xml:space="preserve"> SEQ Tabel \* ARABIC </w:instrText>
      </w:r>
      <w:r w:rsidRPr="00C909ED">
        <w:rPr>
          <w:i/>
          <w:iCs/>
          <w:sz w:val="20"/>
          <w:szCs w:val="20"/>
        </w:rPr>
        <w:fldChar w:fldCharType="separate"/>
      </w:r>
      <w:r w:rsidRPr="00C909ED">
        <w:rPr>
          <w:i/>
          <w:iCs/>
          <w:sz w:val="20"/>
          <w:szCs w:val="20"/>
        </w:rPr>
        <w:t>1</w:t>
      </w:r>
      <w:r w:rsidRPr="00C909ED">
        <w:rPr>
          <w:sz w:val="20"/>
          <w:szCs w:val="20"/>
          <w:lang w:val="en-ID"/>
        </w:rPr>
        <w:fldChar w:fldCharType="end"/>
      </w:r>
      <w:r w:rsidRPr="00C909ED">
        <w:rPr>
          <w:i/>
          <w:iCs/>
          <w:sz w:val="20"/>
          <w:szCs w:val="20"/>
        </w:rPr>
        <w:t xml:space="preserve"> Uji Korelasi pearson</w:t>
      </w:r>
    </w:p>
    <w:tbl>
      <w:tblPr>
        <w:tblW w:w="8231" w:type="dxa"/>
        <w:jc w:val="center"/>
        <w:tblLook w:val="04A0" w:firstRow="1" w:lastRow="0" w:firstColumn="1" w:lastColumn="0" w:noHBand="0" w:noVBand="1"/>
      </w:tblPr>
      <w:tblGrid>
        <w:gridCol w:w="2379"/>
        <w:gridCol w:w="959"/>
        <w:gridCol w:w="2838"/>
        <w:gridCol w:w="1195"/>
        <w:gridCol w:w="860"/>
      </w:tblGrid>
      <w:tr w:rsidR="000648FB" w:rsidRPr="000648FB" w14:paraId="4649BE88" w14:textId="77777777" w:rsidTr="000648FB">
        <w:trPr>
          <w:trHeight w:val="320"/>
          <w:jc w:val="center"/>
        </w:trPr>
        <w:tc>
          <w:tcPr>
            <w:tcW w:w="2379" w:type="dxa"/>
            <w:tcBorders>
              <w:top w:val="single" w:sz="8" w:space="0" w:color="auto"/>
              <w:left w:val="nil"/>
              <w:bottom w:val="single" w:sz="8" w:space="0" w:color="000000"/>
              <w:right w:val="nil"/>
            </w:tcBorders>
            <w:shd w:val="clear" w:color="auto" w:fill="auto"/>
            <w:hideMark/>
          </w:tcPr>
          <w:p w14:paraId="377E4097" w14:textId="433B1FCE" w:rsidR="000648FB" w:rsidRPr="000648FB" w:rsidRDefault="000D24E7" w:rsidP="000648FB">
            <w:pPr>
              <w:suppressAutoHyphens w:val="0"/>
              <w:rPr>
                <w:color w:val="000000"/>
                <w:sz w:val="20"/>
                <w:szCs w:val="20"/>
                <w:lang w:val="en-ID" w:eastAsia="en-ID"/>
              </w:rPr>
            </w:pPr>
            <w:r>
              <w:rPr>
                <w:color w:val="000000"/>
                <w:sz w:val="20"/>
                <w:szCs w:val="20"/>
                <w:lang w:val="en-ID" w:eastAsia="en-ID"/>
              </w:rPr>
              <w:t>Variabel In</w:t>
            </w:r>
            <w:r w:rsidR="000648FB" w:rsidRPr="000648FB">
              <w:rPr>
                <w:color w:val="000000"/>
                <w:sz w:val="20"/>
                <w:szCs w:val="20"/>
                <w:lang w:val="en-ID" w:eastAsia="en-ID"/>
              </w:rPr>
              <w:t>dependen</w:t>
            </w:r>
          </w:p>
        </w:tc>
        <w:tc>
          <w:tcPr>
            <w:tcW w:w="959" w:type="dxa"/>
            <w:tcBorders>
              <w:top w:val="single" w:sz="8" w:space="0" w:color="auto"/>
              <w:left w:val="nil"/>
              <w:bottom w:val="single" w:sz="8" w:space="0" w:color="000000"/>
              <w:right w:val="nil"/>
            </w:tcBorders>
            <w:shd w:val="clear" w:color="auto" w:fill="auto"/>
            <w:hideMark/>
          </w:tcPr>
          <w:p w14:paraId="0180B887" w14:textId="77777777" w:rsidR="000648FB" w:rsidRPr="000648FB" w:rsidRDefault="000648FB" w:rsidP="000648FB">
            <w:pPr>
              <w:suppressAutoHyphens w:val="0"/>
              <w:rPr>
                <w:rFonts w:ascii="Calibri" w:hAnsi="Calibri" w:cs="Calibri"/>
                <w:color w:val="000000"/>
                <w:sz w:val="20"/>
                <w:szCs w:val="20"/>
                <w:lang w:val="en-ID" w:eastAsia="en-ID"/>
              </w:rPr>
            </w:pPr>
            <w:r w:rsidRPr="000648FB">
              <w:rPr>
                <w:rFonts w:ascii="Calibri" w:hAnsi="Calibri" w:cs="Calibri"/>
                <w:color w:val="000000"/>
                <w:sz w:val="20"/>
                <w:szCs w:val="20"/>
                <w:lang w:val="en-ID" w:eastAsia="en-ID"/>
              </w:rPr>
              <w:t> </w:t>
            </w:r>
          </w:p>
        </w:tc>
        <w:tc>
          <w:tcPr>
            <w:tcW w:w="2838" w:type="dxa"/>
            <w:tcBorders>
              <w:top w:val="single" w:sz="8" w:space="0" w:color="auto"/>
              <w:left w:val="nil"/>
              <w:bottom w:val="single" w:sz="8" w:space="0" w:color="000000"/>
              <w:right w:val="nil"/>
            </w:tcBorders>
            <w:shd w:val="clear" w:color="auto" w:fill="auto"/>
            <w:hideMark/>
          </w:tcPr>
          <w:p w14:paraId="4233B416" w14:textId="06AFB8A5" w:rsidR="000648FB" w:rsidRPr="000648FB" w:rsidRDefault="000D24E7" w:rsidP="000648FB">
            <w:pPr>
              <w:suppressAutoHyphens w:val="0"/>
              <w:rPr>
                <w:color w:val="000000"/>
                <w:sz w:val="20"/>
                <w:szCs w:val="20"/>
                <w:lang w:val="en-ID" w:eastAsia="en-ID"/>
              </w:rPr>
            </w:pPr>
            <w:r>
              <w:rPr>
                <w:color w:val="000000"/>
                <w:sz w:val="20"/>
                <w:szCs w:val="20"/>
                <w:lang w:val="en-ID" w:eastAsia="en-ID"/>
              </w:rPr>
              <w:t>Variabel Dependen</w:t>
            </w:r>
          </w:p>
        </w:tc>
        <w:tc>
          <w:tcPr>
            <w:tcW w:w="1195" w:type="dxa"/>
            <w:tcBorders>
              <w:top w:val="single" w:sz="8" w:space="0" w:color="auto"/>
              <w:left w:val="nil"/>
              <w:bottom w:val="single" w:sz="8" w:space="0" w:color="000000"/>
              <w:right w:val="nil"/>
            </w:tcBorders>
            <w:shd w:val="clear" w:color="auto" w:fill="auto"/>
            <w:hideMark/>
          </w:tcPr>
          <w:p w14:paraId="54908DCD" w14:textId="77777777" w:rsidR="000648FB" w:rsidRPr="000648FB" w:rsidRDefault="000648FB" w:rsidP="000648FB">
            <w:pPr>
              <w:suppressAutoHyphens w:val="0"/>
              <w:rPr>
                <w:color w:val="000000"/>
                <w:sz w:val="20"/>
                <w:szCs w:val="20"/>
                <w:lang w:val="en-ID" w:eastAsia="en-ID"/>
              </w:rPr>
            </w:pPr>
            <w:r w:rsidRPr="000648FB">
              <w:rPr>
                <w:color w:val="000000"/>
                <w:sz w:val="20"/>
                <w:szCs w:val="20"/>
                <w:lang w:val="en-ID" w:eastAsia="en-ID"/>
              </w:rPr>
              <w:t>Pearson's r</w:t>
            </w:r>
          </w:p>
        </w:tc>
        <w:tc>
          <w:tcPr>
            <w:tcW w:w="860" w:type="dxa"/>
            <w:tcBorders>
              <w:top w:val="single" w:sz="8" w:space="0" w:color="auto"/>
              <w:left w:val="nil"/>
              <w:bottom w:val="single" w:sz="8" w:space="0" w:color="000000"/>
              <w:right w:val="nil"/>
            </w:tcBorders>
            <w:shd w:val="clear" w:color="auto" w:fill="auto"/>
            <w:hideMark/>
          </w:tcPr>
          <w:p w14:paraId="489CE6A9"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p</w:t>
            </w:r>
          </w:p>
        </w:tc>
      </w:tr>
      <w:tr w:rsidR="000648FB" w:rsidRPr="000648FB" w14:paraId="2EE4180D" w14:textId="77777777" w:rsidTr="000648FB">
        <w:trPr>
          <w:trHeight w:val="290"/>
          <w:jc w:val="center"/>
        </w:trPr>
        <w:tc>
          <w:tcPr>
            <w:tcW w:w="2379" w:type="dxa"/>
            <w:tcBorders>
              <w:top w:val="nil"/>
              <w:left w:val="nil"/>
              <w:bottom w:val="nil"/>
              <w:right w:val="nil"/>
            </w:tcBorders>
            <w:shd w:val="clear" w:color="auto" w:fill="auto"/>
            <w:hideMark/>
          </w:tcPr>
          <w:p w14:paraId="161F38C8" w14:textId="1E4B4E1C" w:rsidR="000648FB" w:rsidRPr="000648FB" w:rsidRDefault="000648FB" w:rsidP="000648FB">
            <w:pPr>
              <w:suppressAutoHyphens w:val="0"/>
              <w:jc w:val="both"/>
              <w:rPr>
                <w:color w:val="000000"/>
                <w:sz w:val="20"/>
                <w:szCs w:val="20"/>
                <w:lang w:val="en-ID" w:eastAsia="en-ID"/>
              </w:rPr>
            </w:pPr>
            <w:r w:rsidRPr="000648FB">
              <w:rPr>
                <w:color w:val="000000"/>
                <w:sz w:val="20"/>
                <w:szCs w:val="20"/>
                <w:lang w:val="en-ID" w:eastAsia="en-ID"/>
              </w:rPr>
              <w:t>Daily Spiritual Experien</w:t>
            </w:r>
            <w:r w:rsidR="000D24E7">
              <w:rPr>
                <w:color w:val="000000"/>
                <w:sz w:val="20"/>
                <w:szCs w:val="20"/>
                <w:lang w:val="en-ID" w:eastAsia="en-ID"/>
              </w:rPr>
              <w:t>c</w:t>
            </w:r>
            <w:r w:rsidRPr="000648FB">
              <w:rPr>
                <w:color w:val="000000"/>
                <w:sz w:val="20"/>
                <w:szCs w:val="20"/>
                <w:lang w:val="en-ID" w:eastAsia="en-ID"/>
              </w:rPr>
              <w:t>e</w:t>
            </w:r>
          </w:p>
        </w:tc>
        <w:tc>
          <w:tcPr>
            <w:tcW w:w="959" w:type="dxa"/>
            <w:tcBorders>
              <w:top w:val="nil"/>
              <w:left w:val="nil"/>
              <w:bottom w:val="nil"/>
              <w:right w:val="nil"/>
            </w:tcBorders>
            <w:shd w:val="clear" w:color="auto" w:fill="auto"/>
            <w:hideMark/>
          </w:tcPr>
          <w:p w14:paraId="46D20E2C" w14:textId="77777777" w:rsidR="000648FB" w:rsidRPr="000648FB" w:rsidRDefault="000648FB" w:rsidP="000648FB">
            <w:pPr>
              <w:suppressAutoHyphens w:val="0"/>
              <w:jc w:val="center"/>
              <w:rPr>
                <w:color w:val="000000"/>
                <w:sz w:val="20"/>
                <w:szCs w:val="20"/>
                <w:lang w:val="en-ID" w:eastAsia="en-ID"/>
              </w:rPr>
            </w:pPr>
            <w:r w:rsidRPr="000648FB">
              <w:rPr>
                <w:color w:val="000000"/>
                <w:sz w:val="20"/>
                <w:szCs w:val="20"/>
                <w:lang w:val="en-ID" w:eastAsia="en-ID"/>
              </w:rPr>
              <w:t>-</w:t>
            </w:r>
          </w:p>
        </w:tc>
        <w:tc>
          <w:tcPr>
            <w:tcW w:w="2838" w:type="dxa"/>
            <w:tcBorders>
              <w:top w:val="nil"/>
              <w:left w:val="nil"/>
              <w:bottom w:val="nil"/>
              <w:right w:val="nil"/>
            </w:tcBorders>
            <w:shd w:val="clear" w:color="auto" w:fill="auto"/>
            <w:hideMark/>
          </w:tcPr>
          <w:p w14:paraId="03768CB3" w14:textId="77777777" w:rsidR="000648FB" w:rsidRPr="000648FB" w:rsidRDefault="000648FB" w:rsidP="000648FB">
            <w:pPr>
              <w:suppressAutoHyphens w:val="0"/>
              <w:jc w:val="center"/>
              <w:rPr>
                <w:color w:val="000000"/>
                <w:sz w:val="20"/>
                <w:szCs w:val="20"/>
                <w:lang w:val="en-ID" w:eastAsia="en-ID"/>
              </w:rPr>
            </w:pPr>
            <w:r w:rsidRPr="000648FB">
              <w:rPr>
                <w:color w:val="000000"/>
                <w:sz w:val="20"/>
                <w:szCs w:val="20"/>
                <w:lang w:val="en-ID" w:eastAsia="en-ID"/>
              </w:rPr>
              <w:t>Psychological Well-being</w:t>
            </w:r>
          </w:p>
        </w:tc>
        <w:tc>
          <w:tcPr>
            <w:tcW w:w="1195" w:type="dxa"/>
            <w:tcBorders>
              <w:top w:val="nil"/>
              <w:left w:val="nil"/>
              <w:bottom w:val="nil"/>
              <w:right w:val="nil"/>
            </w:tcBorders>
            <w:shd w:val="clear" w:color="auto" w:fill="auto"/>
            <w:hideMark/>
          </w:tcPr>
          <w:p w14:paraId="760052EA"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0.251</w:t>
            </w:r>
          </w:p>
        </w:tc>
        <w:tc>
          <w:tcPr>
            <w:tcW w:w="860" w:type="dxa"/>
            <w:tcBorders>
              <w:top w:val="nil"/>
              <w:left w:val="nil"/>
              <w:bottom w:val="nil"/>
              <w:right w:val="nil"/>
            </w:tcBorders>
            <w:shd w:val="clear" w:color="auto" w:fill="auto"/>
            <w:hideMark/>
          </w:tcPr>
          <w:p w14:paraId="0579DB70"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&lt; .001</w:t>
            </w:r>
          </w:p>
        </w:tc>
      </w:tr>
      <w:tr w:rsidR="000648FB" w:rsidRPr="000648FB" w14:paraId="0339AA1F" w14:textId="77777777" w:rsidTr="000648FB">
        <w:trPr>
          <w:trHeight w:val="300"/>
          <w:jc w:val="center"/>
        </w:trPr>
        <w:tc>
          <w:tcPr>
            <w:tcW w:w="2379" w:type="dxa"/>
            <w:tcBorders>
              <w:top w:val="nil"/>
              <w:left w:val="nil"/>
              <w:bottom w:val="single" w:sz="12" w:space="0" w:color="auto"/>
              <w:right w:val="nil"/>
            </w:tcBorders>
            <w:shd w:val="clear" w:color="auto" w:fill="auto"/>
            <w:hideMark/>
          </w:tcPr>
          <w:p w14:paraId="7F7B85AF" w14:textId="77777777" w:rsidR="000648FB" w:rsidRPr="000648FB" w:rsidRDefault="000648FB" w:rsidP="000648FB">
            <w:pPr>
              <w:suppressAutoHyphens w:val="0"/>
              <w:jc w:val="both"/>
              <w:rPr>
                <w:color w:val="000000"/>
                <w:sz w:val="20"/>
                <w:szCs w:val="20"/>
                <w:lang w:val="en-ID" w:eastAsia="en-ID"/>
              </w:rPr>
            </w:pPr>
            <w:r w:rsidRPr="000648FB">
              <w:rPr>
                <w:color w:val="000000"/>
                <w:sz w:val="20"/>
                <w:szCs w:val="20"/>
                <w:lang w:val="en-ID" w:eastAsia="en-ID"/>
              </w:rPr>
              <w:t>Dukungan Sosial</w:t>
            </w:r>
          </w:p>
        </w:tc>
        <w:tc>
          <w:tcPr>
            <w:tcW w:w="959" w:type="dxa"/>
            <w:tcBorders>
              <w:top w:val="nil"/>
              <w:left w:val="nil"/>
              <w:bottom w:val="single" w:sz="12" w:space="0" w:color="auto"/>
              <w:right w:val="nil"/>
            </w:tcBorders>
            <w:shd w:val="clear" w:color="auto" w:fill="auto"/>
            <w:hideMark/>
          </w:tcPr>
          <w:p w14:paraId="40C4780B" w14:textId="77777777" w:rsidR="000648FB" w:rsidRPr="000648FB" w:rsidRDefault="000648FB" w:rsidP="000648FB">
            <w:pPr>
              <w:suppressAutoHyphens w:val="0"/>
              <w:jc w:val="center"/>
              <w:rPr>
                <w:color w:val="000000"/>
                <w:sz w:val="20"/>
                <w:szCs w:val="20"/>
                <w:lang w:val="en-ID" w:eastAsia="en-ID"/>
              </w:rPr>
            </w:pPr>
            <w:r w:rsidRPr="000648FB">
              <w:rPr>
                <w:color w:val="000000"/>
                <w:sz w:val="20"/>
                <w:szCs w:val="20"/>
                <w:lang w:val="en-ID" w:eastAsia="en-ID"/>
              </w:rPr>
              <w:t>-</w:t>
            </w:r>
          </w:p>
        </w:tc>
        <w:tc>
          <w:tcPr>
            <w:tcW w:w="2838" w:type="dxa"/>
            <w:tcBorders>
              <w:top w:val="nil"/>
              <w:left w:val="nil"/>
              <w:bottom w:val="single" w:sz="12" w:space="0" w:color="auto"/>
              <w:right w:val="nil"/>
            </w:tcBorders>
            <w:shd w:val="clear" w:color="auto" w:fill="auto"/>
            <w:hideMark/>
          </w:tcPr>
          <w:p w14:paraId="4C3E265F" w14:textId="77777777" w:rsidR="000648FB" w:rsidRPr="000648FB" w:rsidRDefault="000648FB" w:rsidP="000648FB">
            <w:pPr>
              <w:suppressAutoHyphens w:val="0"/>
              <w:jc w:val="center"/>
              <w:rPr>
                <w:color w:val="000000"/>
                <w:sz w:val="20"/>
                <w:szCs w:val="20"/>
                <w:lang w:val="en-ID" w:eastAsia="en-ID"/>
              </w:rPr>
            </w:pPr>
            <w:r w:rsidRPr="000648FB">
              <w:rPr>
                <w:color w:val="000000"/>
                <w:sz w:val="20"/>
                <w:szCs w:val="20"/>
                <w:lang w:val="en-ID" w:eastAsia="en-ID"/>
              </w:rPr>
              <w:t>Psychological Well-being</w:t>
            </w:r>
          </w:p>
        </w:tc>
        <w:tc>
          <w:tcPr>
            <w:tcW w:w="1195" w:type="dxa"/>
            <w:tcBorders>
              <w:top w:val="nil"/>
              <w:left w:val="nil"/>
              <w:bottom w:val="single" w:sz="12" w:space="0" w:color="auto"/>
              <w:right w:val="nil"/>
            </w:tcBorders>
            <w:shd w:val="clear" w:color="auto" w:fill="auto"/>
            <w:hideMark/>
          </w:tcPr>
          <w:p w14:paraId="0752E554"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0.566</w:t>
            </w:r>
          </w:p>
        </w:tc>
        <w:tc>
          <w:tcPr>
            <w:tcW w:w="860" w:type="dxa"/>
            <w:tcBorders>
              <w:top w:val="nil"/>
              <w:left w:val="nil"/>
              <w:bottom w:val="single" w:sz="12" w:space="0" w:color="auto"/>
              <w:right w:val="nil"/>
            </w:tcBorders>
            <w:shd w:val="clear" w:color="auto" w:fill="auto"/>
            <w:hideMark/>
          </w:tcPr>
          <w:p w14:paraId="123480B0"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&lt; .001</w:t>
            </w:r>
          </w:p>
        </w:tc>
      </w:tr>
    </w:tbl>
    <w:p w14:paraId="51508ACE" w14:textId="77777777" w:rsidR="00C909ED" w:rsidRDefault="00C909ED" w:rsidP="00C909ED">
      <w:pPr>
        <w:ind w:firstLine="720"/>
        <w:jc w:val="both"/>
        <w:rPr>
          <w:sz w:val="20"/>
          <w:szCs w:val="20"/>
        </w:rPr>
      </w:pPr>
    </w:p>
    <w:p w14:paraId="72EDDC94" w14:textId="228B2578" w:rsidR="002675E5" w:rsidRPr="002675E5" w:rsidRDefault="002675E5" w:rsidP="002675E5">
      <w:pPr>
        <w:ind w:firstLine="720"/>
        <w:jc w:val="both"/>
        <w:rPr>
          <w:sz w:val="20"/>
          <w:szCs w:val="20"/>
        </w:rPr>
      </w:pPr>
      <w:r w:rsidRPr="002675E5">
        <w:rPr>
          <w:sz w:val="20"/>
          <w:szCs w:val="20"/>
        </w:rPr>
        <w:t xml:space="preserve">Hasil uji menunjukkan bahwa ada korelasi positif yang signifikan antara variabel. </w:t>
      </w:r>
      <w:r w:rsidRPr="002675E5">
        <w:rPr>
          <w:i/>
          <w:iCs/>
          <w:sz w:val="20"/>
          <w:szCs w:val="20"/>
        </w:rPr>
        <w:t>Daily spiritual experience</w:t>
      </w:r>
      <w:r w:rsidRPr="002675E5">
        <w:rPr>
          <w:sz w:val="20"/>
          <w:szCs w:val="20"/>
        </w:rPr>
        <w:t xml:space="preserve"> dengan </w:t>
      </w:r>
      <w:r w:rsidRPr="002675E5">
        <w:rPr>
          <w:i/>
          <w:iCs/>
          <w:sz w:val="20"/>
          <w:szCs w:val="20"/>
        </w:rPr>
        <w:t>psychological well-being</w:t>
      </w:r>
      <w:r w:rsidRPr="002675E5">
        <w:rPr>
          <w:sz w:val="20"/>
          <w:szCs w:val="20"/>
        </w:rPr>
        <w:t xml:space="preserve"> memiliki hubungan positif yang signifikan  (</w:t>
      </w:r>
      <w:r w:rsidRPr="002675E5">
        <w:rPr>
          <w:i/>
          <w:iCs/>
          <w:sz w:val="20"/>
          <w:szCs w:val="20"/>
        </w:rPr>
        <w:t xml:space="preserve">r=0,252,p-value=0,001) </w:t>
      </w:r>
      <w:r w:rsidR="000D24E7">
        <w:rPr>
          <w:sz w:val="20"/>
          <w:szCs w:val="20"/>
        </w:rPr>
        <w:t xml:space="preserve">dan </w:t>
      </w:r>
      <w:r w:rsidR="000D24E7">
        <w:rPr>
          <w:sz w:val="20"/>
          <w:szCs w:val="20"/>
          <w:lang w:val="en-US"/>
        </w:rPr>
        <w:t>be</w:t>
      </w:r>
      <w:r w:rsidRPr="002675E5">
        <w:rPr>
          <w:sz w:val="20"/>
          <w:szCs w:val="20"/>
        </w:rPr>
        <w:t xml:space="preserve">gitu juga dengan dukungan sosial dengan </w:t>
      </w:r>
      <w:r w:rsidRPr="002675E5">
        <w:rPr>
          <w:i/>
          <w:iCs/>
          <w:sz w:val="20"/>
          <w:szCs w:val="20"/>
        </w:rPr>
        <w:t xml:space="preserve">psychological well-being </w:t>
      </w:r>
      <w:r w:rsidRPr="002675E5">
        <w:rPr>
          <w:sz w:val="20"/>
          <w:szCs w:val="20"/>
        </w:rPr>
        <w:t>(</w:t>
      </w:r>
      <w:r w:rsidRPr="002675E5">
        <w:rPr>
          <w:i/>
          <w:iCs/>
          <w:sz w:val="20"/>
          <w:szCs w:val="20"/>
        </w:rPr>
        <w:t>r=0,566,p-value=0,001)</w:t>
      </w:r>
      <w:r w:rsidRPr="002675E5">
        <w:rPr>
          <w:sz w:val="20"/>
          <w:szCs w:val="20"/>
        </w:rPr>
        <w:t>. Maka be</w:t>
      </w:r>
      <w:r w:rsidR="000D24E7">
        <w:rPr>
          <w:sz w:val="20"/>
          <w:szCs w:val="20"/>
          <w:lang w:val="en-US"/>
        </w:rPr>
        <w:t>r</w:t>
      </w:r>
      <w:r w:rsidRPr="002675E5">
        <w:rPr>
          <w:sz w:val="20"/>
          <w:szCs w:val="20"/>
        </w:rPr>
        <w:t>dasarkan hasil yang didapatkan, dapat ditentukan bahwa semakin tinggi masing-masing variabel independen, maka akan semakin tinggi tingkatan variabel dependen penelitian begitu juga sebaliknya.</w:t>
      </w:r>
    </w:p>
    <w:p w14:paraId="25733263" w14:textId="77777777" w:rsidR="000648FB" w:rsidRDefault="000648FB" w:rsidP="000648FB">
      <w:pPr>
        <w:ind w:firstLine="720"/>
        <w:jc w:val="center"/>
        <w:rPr>
          <w:i/>
          <w:iCs/>
          <w:sz w:val="20"/>
          <w:szCs w:val="20"/>
        </w:rPr>
      </w:pPr>
    </w:p>
    <w:p w14:paraId="3AAF5F6E" w14:textId="32235057" w:rsidR="000648FB" w:rsidRPr="000648FB" w:rsidRDefault="000648FB" w:rsidP="000648FB">
      <w:pPr>
        <w:ind w:firstLine="720"/>
        <w:jc w:val="center"/>
        <w:rPr>
          <w:i/>
          <w:iCs/>
          <w:sz w:val="20"/>
          <w:szCs w:val="20"/>
        </w:rPr>
      </w:pPr>
      <w:r w:rsidRPr="000648FB">
        <w:rPr>
          <w:i/>
          <w:iCs/>
          <w:sz w:val="20"/>
          <w:szCs w:val="20"/>
        </w:rPr>
        <w:t xml:space="preserve">Tabel </w:t>
      </w:r>
      <w:r w:rsidRPr="000648FB">
        <w:rPr>
          <w:i/>
          <w:iCs/>
          <w:sz w:val="20"/>
          <w:szCs w:val="20"/>
        </w:rPr>
        <w:fldChar w:fldCharType="begin"/>
      </w:r>
      <w:r w:rsidRPr="000648FB">
        <w:rPr>
          <w:i/>
          <w:iCs/>
          <w:sz w:val="20"/>
          <w:szCs w:val="20"/>
        </w:rPr>
        <w:instrText xml:space="preserve"> SEQ Tabel \* ARABIC </w:instrText>
      </w:r>
      <w:r w:rsidRPr="000648FB">
        <w:rPr>
          <w:i/>
          <w:iCs/>
          <w:sz w:val="20"/>
          <w:szCs w:val="20"/>
        </w:rPr>
        <w:fldChar w:fldCharType="separate"/>
      </w:r>
      <w:r w:rsidRPr="000648FB">
        <w:rPr>
          <w:i/>
          <w:iCs/>
          <w:sz w:val="20"/>
          <w:szCs w:val="20"/>
        </w:rPr>
        <w:t>2</w:t>
      </w:r>
      <w:r w:rsidRPr="000648FB">
        <w:rPr>
          <w:sz w:val="20"/>
          <w:szCs w:val="20"/>
        </w:rPr>
        <w:fldChar w:fldCharType="end"/>
      </w:r>
      <w:r w:rsidRPr="000648FB">
        <w:rPr>
          <w:i/>
          <w:iCs/>
          <w:sz w:val="20"/>
          <w:szCs w:val="20"/>
        </w:rPr>
        <w:t xml:space="preserve"> Sumbangan Efektif</w:t>
      </w:r>
    </w:p>
    <w:tbl>
      <w:tblPr>
        <w:tblW w:w="5405" w:type="dxa"/>
        <w:jc w:val="center"/>
        <w:tblLook w:val="04A0" w:firstRow="1" w:lastRow="0" w:firstColumn="1" w:lastColumn="0" w:noHBand="0" w:noVBand="1"/>
      </w:tblPr>
      <w:tblGrid>
        <w:gridCol w:w="993"/>
        <w:gridCol w:w="959"/>
        <w:gridCol w:w="1167"/>
        <w:gridCol w:w="1396"/>
        <w:gridCol w:w="890"/>
      </w:tblGrid>
      <w:tr w:rsidR="000648FB" w:rsidRPr="000648FB" w14:paraId="3A20CD33" w14:textId="77777777" w:rsidTr="000648FB">
        <w:trPr>
          <w:trHeight w:val="320"/>
          <w:jc w:val="center"/>
        </w:trPr>
        <w:tc>
          <w:tcPr>
            <w:tcW w:w="993" w:type="dxa"/>
            <w:tcBorders>
              <w:top w:val="single" w:sz="8" w:space="0" w:color="auto"/>
              <w:left w:val="nil"/>
              <w:bottom w:val="single" w:sz="8" w:space="0" w:color="000000"/>
              <w:right w:val="nil"/>
            </w:tcBorders>
            <w:shd w:val="clear" w:color="auto" w:fill="auto"/>
            <w:vAlign w:val="center"/>
            <w:hideMark/>
          </w:tcPr>
          <w:p w14:paraId="68F7F215" w14:textId="77777777" w:rsidR="000648FB" w:rsidRPr="000648FB" w:rsidRDefault="000648FB" w:rsidP="000648FB">
            <w:pPr>
              <w:suppressAutoHyphens w:val="0"/>
              <w:rPr>
                <w:color w:val="000000"/>
                <w:sz w:val="20"/>
                <w:szCs w:val="20"/>
                <w:lang w:val="en-ID" w:eastAsia="en-ID"/>
              </w:rPr>
            </w:pPr>
            <w:r w:rsidRPr="000648FB">
              <w:rPr>
                <w:color w:val="000000"/>
                <w:sz w:val="20"/>
                <w:szCs w:val="20"/>
                <w:lang w:val="en-ID" w:eastAsia="en-ID"/>
              </w:rPr>
              <w:t>Model</w:t>
            </w:r>
          </w:p>
        </w:tc>
        <w:tc>
          <w:tcPr>
            <w:tcW w:w="959" w:type="dxa"/>
            <w:tcBorders>
              <w:top w:val="single" w:sz="8" w:space="0" w:color="auto"/>
              <w:left w:val="nil"/>
              <w:bottom w:val="single" w:sz="8" w:space="0" w:color="000000"/>
              <w:right w:val="nil"/>
            </w:tcBorders>
            <w:shd w:val="clear" w:color="auto" w:fill="auto"/>
            <w:vAlign w:val="center"/>
            <w:hideMark/>
          </w:tcPr>
          <w:p w14:paraId="0B0EFEE7"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R</w:t>
            </w:r>
          </w:p>
        </w:tc>
        <w:tc>
          <w:tcPr>
            <w:tcW w:w="1167" w:type="dxa"/>
            <w:tcBorders>
              <w:top w:val="single" w:sz="8" w:space="0" w:color="auto"/>
              <w:left w:val="nil"/>
              <w:bottom w:val="single" w:sz="8" w:space="0" w:color="000000"/>
              <w:right w:val="nil"/>
            </w:tcBorders>
            <w:shd w:val="clear" w:color="auto" w:fill="auto"/>
            <w:vAlign w:val="center"/>
            <w:hideMark/>
          </w:tcPr>
          <w:p w14:paraId="59558D47"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R²</w:t>
            </w:r>
          </w:p>
        </w:tc>
        <w:tc>
          <w:tcPr>
            <w:tcW w:w="1396" w:type="dxa"/>
            <w:tcBorders>
              <w:top w:val="single" w:sz="8" w:space="0" w:color="auto"/>
              <w:left w:val="nil"/>
              <w:bottom w:val="single" w:sz="8" w:space="0" w:color="000000"/>
              <w:right w:val="nil"/>
            </w:tcBorders>
            <w:shd w:val="clear" w:color="auto" w:fill="auto"/>
            <w:vAlign w:val="center"/>
            <w:hideMark/>
          </w:tcPr>
          <w:p w14:paraId="4219C0D3"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Adjusted R²</w:t>
            </w:r>
          </w:p>
        </w:tc>
        <w:tc>
          <w:tcPr>
            <w:tcW w:w="890" w:type="dxa"/>
            <w:tcBorders>
              <w:top w:val="single" w:sz="8" w:space="0" w:color="auto"/>
              <w:left w:val="nil"/>
              <w:bottom w:val="single" w:sz="8" w:space="0" w:color="000000"/>
              <w:right w:val="nil"/>
            </w:tcBorders>
            <w:shd w:val="clear" w:color="auto" w:fill="auto"/>
            <w:vAlign w:val="center"/>
            <w:hideMark/>
          </w:tcPr>
          <w:p w14:paraId="710724EF" w14:textId="77777777" w:rsidR="000648FB" w:rsidRPr="000648FB" w:rsidRDefault="000648FB" w:rsidP="000648FB">
            <w:pPr>
              <w:suppressAutoHyphens w:val="0"/>
              <w:jc w:val="right"/>
              <w:rPr>
                <w:color w:val="000000"/>
                <w:sz w:val="20"/>
                <w:szCs w:val="20"/>
                <w:lang w:val="en-ID" w:eastAsia="en-ID"/>
              </w:rPr>
            </w:pPr>
            <w:r w:rsidRPr="000648FB">
              <w:rPr>
                <w:color w:val="000000"/>
                <w:sz w:val="20"/>
                <w:szCs w:val="20"/>
                <w:lang w:val="en-ID" w:eastAsia="en-ID"/>
              </w:rPr>
              <w:t>RMSE</w:t>
            </w:r>
          </w:p>
        </w:tc>
      </w:tr>
      <w:tr w:rsidR="000648FB" w:rsidRPr="000648FB" w14:paraId="0861A7B9" w14:textId="77777777" w:rsidTr="000648FB">
        <w:trPr>
          <w:trHeight w:val="290"/>
          <w:jc w:val="center"/>
        </w:trPr>
        <w:tc>
          <w:tcPr>
            <w:tcW w:w="993" w:type="dxa"/>
            <w:tcBorders>
              <w:top w:val="nil"/>
              <w:left w:val="nil"/>
              <w:bottom w:val="nil"/>
              <w:right w:val="nil"/>
            </w:tcBorders>
            <w:shd w:val="clear" w:color="auto" w:fill="auto"/>
            <w:vAlign w:val="center"/>
            <w:hideMark/>
          </w:tcPr>
          <w:p w14:paraId="176CF86B" w14:textId="77777777" w:rsidR="000648FB" w:rsidRPr="000648FB" w:rsidRDefault="000648FB" w:rsidP="000648FB">
            <w:pPr>
              <w:suppressAutoHyphens w:val="0"/>
              <w:ind w:firstLineChars="100" w:firstLine="200"/>
              <w:rPr>
                <w:color w:val="000000"/>
                <w:sz w:val="20"/>
                <w:szCs w:val="20"/>
                <w:lang w:val="en-ID" w:eastAsia="en-ID"/>
              </w:rPr>
            </w:pPr>
            <w:r w:rsidRPr="000648FB">
              <w:rPr>
                <w:color w:val="000000"/>
                <w:sz w:val="20"/>
                <w:szCs w:val="20"/>
                <w:lang w:val="en-ID" w:eastAsia="en-ID"/>
              </w:rPr>
              <w:t>M₀</w:t>
            </w:r>
          </w:p>
        </w:tc>
        <w:tc>
          <w:tcPr>
            <w:tcW w:w="959" w:type="dxa"/>
            <w:tcBorders>
              <w:top w:val="nil"/>
              <w:left w:val="nil"/>
              <w:bottom w:val="nil"/>
              <w:right w:val="nil"/>
            </w:tcBorders>
            <w:shd w:val="clear" w:color="auto" w:fill="auto"/>
            <w:vAlign w:val="center"/>
            <w:hideMark/>
          </w:tcPr>
          <w:p w14:paraId="4A82E102"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0.000</w:t>
            </w:r>
          </w:p>
        </w:tc>
        <w:tc>
          <w:tcPr>
            <w:tcW w:w="1167" w:type="dxa"/>
            <w:tcBorders>
              <w:top w:val="nil"/>
              <w:left w:val="nil"/>
              <w:bottom w:val="nil"/>
              <w:right w:val="nil"/>
            </w:tcBorders>
            <w:shd w:val="clear" w:color="auto" w:fill="auto"/>
            <w:vAlign w:val="center"/>
            <w:hideMark/>
          </w:tcPr>
          <w:p w14:paraId="19FEF627"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0.000</w:t>
            </w:r>
          </w:p>
        </w:tc>
        <w:tc>
          <w:tcPr>
            <w:tcW w:w="1396" w:type="dxa"/>
            <w:tcBorders>
              <w:top w:val="nil"/>
              <w:left w:val="nil"/>
              <w:bottom w:val="nil"/>
              <w:right w:val="nil"/>
            </w:tcBorders>
            <w:shd w:val="clear" w:color="auto" w:fill="auto"/>
            <w:vAlign w:val="center"/>
            <w:hideMark/>
          </w:tcPr>
          <w:p w14:paraId="6535E346"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0.000</w:t>
            </w:r>
          </w:p>
        </w:tc>
        <w:tc>
          <w:tcPr>
            <w:tcW w:w="890" w:type="dxa"/>
            <w:tcBorders>
              <w:top w:val="nil"/>
              <w:left w:val="nil"/>
              <w:bottom w:val="nil"/>
              <w:right w:val="nil"/>
            </w:tcBorders>
            <w:shd w:val="clear" w:color="auto" w:fill="auto"/>
            <w:vAlign w:val="center"/>
            <w:hideMark/>
          </w:tcPr>
          <w:p w14:paraId="5F5CDB9B"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3.002</w:t>
            </w:r>
          </w:p>
        </w:tc>
      </w:tr>
      <w:tr w:rsidR="000648FB" w:rsidRPr="000648FB" w14:paraId="309AA061" w14:textId="77777777" w:rsidTr="000648FB">
        <w:trPr>
          <w:trHeight w:val="300"/>
          <w:jc w:val="center"/>
        </w:trPr>
        <w:tc>
          <w:tcPr>
            <w:tcW w:w="993" w:type="dxa"/>
            <w:tcBorders>
              <w:top w:val="nil"/>
              <w:left w:val="nil"/>
              <w:bottom w:val="single" w:sz="12" w:space="0" w:color="auto"/>
              <w:right w:val="nil"/>
            </w:tcBorders>
            <w:shd w:val="clear" w:color="auto" w:fill="auto"/>
            <w:vAlign w:val="center"/>
            <w:hideMark/>
          </w:tcPr>
          <w:p w14:paraId="256C1297" w14:textId="77777777" w:rsidR="000648FB" w:rsidRPr="000648FB" w:rsidRDefault="000648FB" w:rsidP="000648FB">
            <w:pPr>
              <w:suppressAutoHyphens w:val="0"/>
              <w:ind w:firstLineChars="100" w:firstLine="200"/>
              <w:rPr>
                <w:color w:val="000000"/>
                <w:sz w:val="20"/>
                <w:szCs w:val="20"/>
                <w:lang w:val="en-ID" w:eastAsia="en-ID"/>
              </w:rPr>
            </w:pPr>
            <w:r w:rsidRPr="000648FB">
              <w:rPr>
                <w:color w:val="000000"/>
                <w:sz w:val="20"/>
                <w:szCs w:val="20"/>
                <w:lang w:val="en-ID" w:eastAsia="en-ID"/>
              </w:rPr>
              <w:t>M₁</w:t>
            </w:r>
          </w:p>
        </w:tc>
        <w:tc>
          <w:tcPr>
            <w:tcW w:w="959" w:type="dxa"/>
            <w:tcBorders>
              <w:top w:val="nil"/>
              <w:left w:val="nil"/>
              <w:bottom w:val="single" w:sz="12" w:space="0" w:color="auto"/>
              <w:right w:val="nil"/>
            </w:tcBorders>
            <w:shd w:val="clear" w:color="auto" w:fill="auto"/>
            <w:vAlign w:val="center"/>
            <w:hideMark/>
          </w:tcPr>
          <w:p w14:paraId="3E11EF0A"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0.600</w:t>
            </w:r>
          </w:p>
        </w:tc>
        <w:tc>
          <w:tcPr>
            <w:tcW w:w="1167" w:type="dxa"/>
            <w:tcBorders>
              <w:top w:val="nil"/>
              <w:left w:val="nil"/>
              <w:bottom w:val="single" w:sz="12" w:space="0" w:color="auto"/>
              <w:right w:val="nil"/>
            </w:tcBorders>
            <w:shd w:val="clear" w:color="auto" w:fill="auto"/>
            <w:vAlign w:val="center"/>
            <w:hideMark/>
          </w:tcPr>
          <w:p w14:paraId="510C37B6"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0.360</w:t>
            </w:r>
          </w:p>
        </w:tc>
        <w:tc>
          <w:tcPr>
            <w:tcW w:w="1396" w:type="dxa"/>
            <w:tcBorders>
              <w:top w:val="nil"/>
              <w:left w:val="nil"/>
              <w:bottom w:val="single" w:sz="12" w:space="0" w:color="auto"/>
              <w:right w:val="nil"/>
            </w:tcBorders>
            <w:shd w:val="clear" w:color="auto" w:fill="auto"/>
            <w:vAlign w:val="center"/>
            <w:hideMark/>
          </w:tcPr>
          <w:p w14:paraId="5CC21C3B"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0.355</w:t>
            </w:r>
          </w:p>
        </w:tc>
        <w:tc>
          <w:tcPr>
            <w:tcW w:w="890" w:type="dxa"/>
            <w:tcBorders>
              <w:top w:val="nil"/>
              <w:left w:val="nil"/>
              <w:bottom w:val="single" w:sz="12" w:space="0" w:color="auto"/>
              <w:right w:val="nil"/>
            </w:tcBorders>
            <w:shd w:val="clear" w:color="auto" w:fill="auto"/>
            <w:vAlign w:val="center"/>
            <w:hideMark/>
          </w:tcPr>
          <w:p w14:paraId="1DC1D87B" w14:textId="77777777" w:rsidR="000648FB" w:rsidRPr="000648FB" w:rsidRDefault="000648FB" w:rsidP="000648FB">
            <w:pPr>
              <w:suppressAutoHyphens w:val="0"/>
              <w:ind w:firstLineChars="100" w:firstLine="200"/>
              <w:jc w:val="right"/>
              <w:rPr>
                <w:color w:val="000000"/>
                <w:sz w:val="20"/>
                <w:szCs w:val="20"/>
                <w:lang w:val="en-ID" w:eastAsia="en-ID"/>
              </w:rPr>
            </w:pPr>
            <w:r w:rsidRPr="000648FB">
              <w:rPr>
                <w:color w:val="000000"/>
                <w:sz w:val="20"/>
                <w:szCs w:val="20"/>
                <w:lang w:val="en-ID" w:eastAsia="en-ID"/>
              </w:rPr>
              <w:t>2.410</w:t>
            </w:r>
          </w:p>
        </w:tc>
      </w:tr>
    </w:tbl>
    <w:p w14:paraId="3C4ECD44" w14:textId="77777777" w:rsidR="000648FB" w:rsidRPr="00C909ED" w:rsidRDefault="000648FB" w:rsidP="00C909ED">
      <w:pPr>
        <w:ind w:firstLine="720"/>
        <w:jc w:val="both"/>
        <w:rPr>
          <w:sz w:val="20"/>
          <w:szCs w:val="20"/>
        </w:rPr>
      </w:pPr>
    </w:p>
    <w:p w14:paraId="1B72BB13" w14:textId="2E817AFF" w:rsidR="002675E5" w:rsidRPr="002675E5" w:rsidRDefault="002675E5" w:rsidP="002675E5">
      <w:pPr>
        <w:ind w:firstLine="720"/>
        <w:jc w:val="both"/>
        <w:rPr>
          <w:sz w:val="20"/>
          <w:szCs w:val="20"/>
        </w:rPr>
      </w:pPr>
      <w:r w:rsidRPr="002675E5">
        <w:rPr>
          <w:sz w:val="20"/>
          <w:szCs w:val="20"/>
        </w:rPr>
        <w:t xml:space="preserve">Hasil uji menunjukkan </w:t>
      </w:r>
      <w:r w:rsidRPr="002675E5">
        <w:rPr>
          <w:i/>
          <w:iCs/>
          <w:sz w:val="20"/>
          <w:szCs w:val="20"/>
        </w:rPr>
        <w:t>daily spiritual experience</w:t>
      </w:r>
      <w:r w:rsidRPr="002675E5">
        <w:rPr>
          <w:sz w:val="20"/>
          <w:szCs w:val="20"/>
        </w:rPr>
        <w:t xml:space="preserve"> dan dukungan sosial secara simultan memberikan pengaruh kepada </w:t>
      </w:r>
      <w:r w:rsidR="00A5377C">
        <w:rPr>
          <w:i/>
          <w:iCs/>
          <w:sz w:val="20"/>
          <w:szCs w:val="20"/>
        </w:rPr>
        <w:t>ps</w:t>
      </w:r>
      <w:r w:rsidRPr="002675E5">
        <w:rPr>
          <w:i/>
          <w:iCs/>
          <w:sz w:val="20"/>
          <w:szCs w:val="20"/>
        </w:rPr>
        <w:t>y</w:t>
      </w:r>
      <w:r w:rsidR="00A5377C">
        <w:rPr>
          <w:i/>
          <w:iCs/>
          <w:sz w:val="20"/>
          <w:szCs w:val="20"/>
          <w:lang w:val="en-US"/>
        </w:rPr>
        <w:t>c</w:t>
      </w:r>
      <w:r w:rsidRPr="002675E5">
        <w:rPr>
          <w:i/>
          <w:iCs/>
          <w:sz w:val="20"/>
          <w:szCs w:val="20"/>
        </w:rPr>
        <w:t>hological well-being</w:t>
      </w:r>
      <w:r w:rsidRPr="002675E5">
        <w:rPr>
          <w:sz w:val="20"/>
          <w:szCs w:val="20"/>
        </w:rPr>
        <w:t xml:space="preserve"> sebesar 36%. Maka, dapat dikatakan sebanyak 64% fenomena </w:t>
      </w:r>
      <w:r w:rsidRPr="002675E5">
        <w:rPr>
          <w:i/>
          <w:iCs/>
          <w:sz w:val="20"/>
          <w:szCs w:val="20"/>
        </w:rPr>
        <w:t>psy</w:t>
      </w:r>
      <w:r w:rsidR="00A5377C">
        <w:rPr>
          <w:i/>
          <w:iCs/>
          <w:sz w:val="20"/>
          <w:szCs w:val="20"/>
          <w:lang w:val="en-US"/>
        </w:rPr>
        <w:t>c</w:t>
      </w:r>
      <w:r w:rsidRPr="002675E5">
        <w:rPr>
          <w:i/>
          <w:iCs/>
          <w:sz w:val="20"/>
          <w:szCs w:val="20"/>
        </w:rPr>
        <w:t>hological well-being</w:t>
      </w:r>
      <w:r w:rsidRPr="002675E5">
        <w:rPr>
          <w:sz w:val="20"/>
          <w:szCs w:val="20"/>
        </w:rPr>
        <w:t xml:space="preserve"> pada sampel penelitian dipengaruhi oleh variabel lain selain kedua variabel independen dalam penelitian ini.</w:t>
      </w:r>
    </w:p>
    <w:p w14:paraId="10F5D754" w14:textId="77777777" w:rsidR="00C909ED" w:rsidRPr="00C909ED" w:rsidRDefault="00C909ED" w:rsidP="00C909ED">
      <w:pPr>
        <w:ind w:firstLine="720"/>
        <w:jc w:val="both"/>
        <w:rPr>
          <w:sz w:val="20"/>
          <w:szCs w:val="20"/>
          <w:lang w:val="en-ID"/>
        </w:rPr>
      </w:pPr>
    </w:p>
    <w:p w14:paraId="3366F4AD" w14:textId="77777777" w:rsidR="0047053E" w:rsidRPr="0047053E" w:rsidRDefault="0047053E" w:rsidP="0047053E">
      <w:pPr>
        <w:jc w:val="both"/>
        <w:rPr>
          <w:sz w:val="20"/>
          <w:szCs w:val="20"/>
        </w:rPr>
      </w:pPr>
    </w:p>
    <w:p w14:paraId="0B74188D" w14:textId="7252B2FB" w:rsidR="0047053E" w:rsidRPr="0047053E" w:rsidRDefault="0047053E" w:rsidP="00525CE6">
      <w:pPr>
        <w:rPr>
          <w:b/>
          <w:bCs/>
          <w:sz w:val="20"/>
          <w:szCs w:val="20"/>
        </w:rPr>
      </w:pPr>
      <w:r>
        <w:rPr>
          <w:b/>
          <w:bCs/>
          <w:sz w:val="20"/>
          <w:szCs w:val="20"/>
        </w:rPr>
        <w:t>Pembahasan</w:t>
      </w:r>
    </w:p>
    <w:p w14:paraId="50B5D06D" w14:textId="57ECF3E2" w:rsidR="002675E5" w:rsidRPr="002675E5" w:rsidRDefault="002675E5" w:rsidP="002675E5">
      <w:pPr>
        <w:ind w:firstLine="720"/>
        <w:jc w:val="both"/>
        <w:rPr>
          <w:sz w:val="20"/>
          <w:szCs w:val="20"/>
        </w:rPr>
      </w:pPr>
      <w:r w:rsidRPr="002675E5">
        <w:rPr>
          <w:sz w:val="20"/>
          <w:szCs w:val="20"/>
        </w:rPr>
        <w:t>Hasil analisis men</w:t>
      </w:r>
      <w:r w:rsidR="00A5377C">
        <w:rPr>
          <w:sz w:val="20"/>
          <w:szCs w:val="20"/>
        </w:rPr>
        <w:t>unjukkan bahwa hipotesis penelt</w:t>
      </w:r>
      <w:r w:rsidRPr="002675E5">
        <w:rPr>
          <w:sz w:val="20"/>
          <w:szCs w:val="20"/>
        </w:rPr>
        <w:t xml:space="preserve">ian yang diajukan oleh peneliti terbukti benar sehingga diterima. Masing-masing </w:t>
      </w:r>
      <w:r w:rsidRPr="002675E5">
        <w:rPr>
          <w:i/>
          <w:iCs/>
          <w:sz w:val="20"/>
          <w:szCs w:val="20"/>
        </w:rPr>
        <w:t>daily spiritual experience</w:t>
      </w:r>
      <w:r w:rsidRPr="002675E5">
        <w:rPr>
          <w:sz w:val="20"/>
          <w:szCs w:val="20"/>
        </w:rPr>
        <w:t xml:space="preserve"> memiliki hubungan positif yang signifikan dengan </w:t>
      </w:r>
      <w:r w:rsidRPr="002675E5">
        <w:rPr>
          <w:i/>
          <w:iCs/>
          <w:sz w:val="20"/>
          <w:szCs w:val="20"/>
        </w:rPr>
        <w:t>psychological well-being</w:t>
      </w:r>
      <w:r w:rsidRPr="002675E5">
        <w:rPr>
          <w:sz w:val="20"/>
          <w:szCs w:val="20"/>
        </w:rPr>
        <w:t xml:space="preserve"> (</w:t>
      </w:r>
      <w:r w:rsidRPr="002675E5">
        <w:rPr>
          <w:i/>
          <w:iCs/>
          <w:sz w:val="20"/>
          <w:szCs w:val="20"/>
        </w:rPr>
        <w:t xml:space="preserve">r=0,251,p-value&lt;0,001) </w:t>
      </w:r>
      <w:r w:rsidRPr="002675E5">
        <w:rPr>
          <w:sz w:val="20"/>
          <w:szCs w:val="20"/>
        </w:rPr>
        <w:t xml:space="preserve">sekaligus pula antara dukungan sosial dengan </w:t>
      </w:r>
      <w:r w:rsidRPr="002675E5">
        <w:rPr>
          <w:i/>
          <w:iCs/>
          <w:sz w:val="20"/>
          <w:szCs w:val="20"/>
        </w:rPr>
        <w:t>psychological well-being</w:t>
      </w:r>
      <w:r w:rsidRPr="002675E5">
        <w:rPr>
          <w:sz w:val="20"/>
          <w:szCs w:val="20"/>
        </w:rPr>
        <w:t xml:space="preserve"> (</w:t>
      </w:r>
      <w:r w:rsidRPr="002675E5">
        <w:rPr>
          <w:i/>
          <w:iCs/>
          <w:sz w:val="20"/>
          <w:szCs w:val="20"/>
        </w:rPr>
        <w:t>r=0,566,p-value&lt;0,001).</w:t>
      </w:r>
      <w:r w:rsidRPr="002675E5">
        <w:rPr>
          <w:sz w:val="20"/>
          <w:szCs w:val="20"/>
        </w:rPr>
        <w:t xml:space="preserve"> Sehingga kenaikkan </w:t>
      </w:r>
      <w:r w:rsidR="00A5377C">
        <w:rPr>
          <w:sz w:val="20"/>
          <w:szCs w:val="20"/>
        </w:rPr>
        <w:t>antara satu variabel independen akan diikuti dengan kenaikan variabel dependen</w:t>
      </w:r>
      <w:r w:rsidRPr="002675E5">
        <w:rPr>
          <w:sz w:val="20"/>
          <w:szCs w:val="20"/>
        </w:rPr>
        <w:t xml:space="preserve"> dalam penelitian karena adanya hubungan positif yang ditemukan.</w:t>
      </w:r>
    </w:p>
    <w:p w14:paraId="05B90297" w14:textId="7AF71F91" w:rsidR="00E30AE3" w:rsidRDefault="00E30AE3" w:rsidP="00E30AE3">
      <w:pPr>
        <w:ind w:firstLine="720"/>
        <w:jc w:val="both"/>
        <w:rPr>
          <w:sz w:val="20"/>
          <w:szCs w:val="20"/>
          <w:lang w:val="en-ID"/>
        </w:rPr>
      </w:pPr>
      <w:proofErr w:type="gramStart"/>
      <w:r w:rsidRPr="00E30AE3">
        <w:rPr>
          <w:sz w:val="20"/>
          <w:szCs w:val="20"/>
          <w:lang w:val="en-ID"/>
        </w:rPr>
        <w:t>Beberapa temuan dari penelitian sebelumnya juga serupa dengan temuan penelitian ini.</w:t>
      </w:r>
      <w:proofErr w:type="gramEnd"/>
      <w:r w:rsidRPr="00E30AE3">
        <w:rPr>
          <w:sz w:val="20"/>
          <w:szCs w:val="20"/>
          <w:lang w:val="en-ID"/>
        </w:rPr>
        <w:t xml:space="preserve"> Penelitian yang dilakukan oleh Bożek et al</w:t>
      </w:r>
      <w:r>
        <w:rPr>
          <w:sz w:val="20"/>
          <w:szCs w:val="20"/>
          <w:lang w:val="en-ID"/>
        </w:rPr>
        <w:t xml:space="preserve"> </w:t>
      </w:r>
      <w:r>
        <w:rPr>
          <w:sz w:val="20"/>
          <w:szCs w:val="20"/>
          <w:lang w:val="en-ID"/>
        </w:rPr>
        <w:fldChar w:fldCharType="begin" w:fldLock="1"/>
      </w:r>
      <w:r>
        <w:rPr>
          <w:sz w:val="20"/>
          <w:szCs w:val="20"/>
          <w:lang w:val="en-ID"/>
        </w:rPr>
        <w:instrText>ADDIN CSL_CITATION {"citationItems":[{"id":"ITEM-1","itemData":{"DOI":"10.3389/fpsyg.2020.01997","ISBN":"1664-1078","abstract":"Studies suggest a positive association of spirituality and health behaviors with well-being (especially subjective well-being), but still the precise character of such relationships between all these constructs remains unknown. The present study aims to explore the relations between spirituality, health-related behaviors, and psychological well-being in the context of acquired education. A questionnaire survey was conducted among 595 students from six different universities, whose study programs either focused on the human body or the human mind and spirit. Path analysis and linear regression were used to model the relationship between the examined constructs. The results show that both spirituality and health-related behaviors are positively related to psychological well-being, and that the relationship with spirituality is also mediated by health-related behaviors. Only spirituality is associated with the type of acquired education, especially in the group of students whose studies focus on the human mind and spirit. Moreover, spirituality in this group seems to display a stronger relationship with psychological well-being. These findings may contribute to the better understanding of some significant determinants of psychological well-being. They carry important implications for the faculty members responsible for curriculum preparation to account for teaching contents related to the conduct of a healthy lifestyle and to spiritual development.","author":[{"dropping-particle":"","family":"Bożek","given":"Agnieszka","non-dropping-particle":"","parse-names":false,"suffix":""},{"dropping-particle":"","family":"Nowak","given":"Paweł F","non-dropping-particle":"","parse-names":false,"suffix":""},{"dropping-particle":"","family":"Blukacz","given":"Mateusz","non-dropping-particle":"","parse-names":false,"suffix":""}],"container-title":"Frontiers in Psychology","id":"ITEM-1","issued":{"date-parts":[["2020"]]},"title":"The Relationship Between Spirituality, Health-Related Behavior, and Psychological Well-Being","type":"article","volume":"11"},"uris":["http://www.mendeley.com/documents/?uuid=ef7afa98-e40f-4d57-830f-00c87cc60d9d"]}],"mendeley":{"formattedCitation":"[23]","plainTextFormattedCitation":"[23]","previouslyFormattedCitation":"[23]"},"properties":{"noteIndex":0},"schema":"https://github.com/citation-style-language/schema/raw/master/csl-citation.json"}</w:instrText>
      </w:r>
      <w:r>
        <w:rPr>
          <w:sz w:val="20"/>
          <w:szCs w:val="20"/>
          <w:lang w:val="en-ID"/>
        </w:rPr>
        <w:fldChar w:fldCharType="separate"/>
      </w:r>
      <w:r w:rsidRPr="00E30AE3">
        <w:rPr>
          <w:noProof/>
          <w:sz w:val="20"/>
          <w:szCs w:val="20"/>
          <w:lang w:val="en-ID"/>
        </w:rPr>
        <w:t>[23]</w:t>
      </w:r>
      <w:r>
        <w:rPr>
          <w:sz w:val="20"/>
          <w:szCs w:val="20"/>
          <w:lang w:val="en-ID"/>
        </w:rPr>
        <w:fldChar w:fldCharType="end"/>
      </w:r>
      <w:r>
        <w:rPr>
          <w:sz w:val="20"/>
          <w:szCs w:val="20"/>
          <w:lang w:val="en-ID"/>
        </w:rPr>
        <w:t xml:space="preserve"> </w:t>
      </w:r>
      <w:r w:rsidRPr="00E30AE3">
        <w:rPr>
          <w:sz w:val="20"/>
          <w:szCs w:val="20"/>
          <w:lang w:val="en-ID"/>
        </w:rPr>
        <w:t xml:space="preserve"> menemukan bahwa ada hubungan yang kuat antara spiritualitas dan kesehatan mental, terutama pada siswa yang mempelajari ilmu pikiran dan spiritual manusia. Selanjutnya, penelitian yang dilakukan oleh Dar dan Iqbal</w:t>
      </w:r>
      <w:r>
        <w:rPr>
          <w:sz w:val="20"/>
          <w:szCs w:val="20"/>
          <w:lang w:val="en-ID"/>
        </w:rPr>
        <w:t xml:space="preserve"> </w:t>
      </w:r>
      <w:r>
        <w:rPr>
          <w:sz w:val="20"/>
          <w:szCs w:val="20"/>
          <w:lang w:val="en-ID"/>
        </w:rPr>
        <w:fldChar w:fldCharType="begin" w:fldLock="1"/>
      </w:r>
      <w:r>
        <w:rPr>
          <w:sz w:val="20"/>
          <w:szCs w:val="20"/>
          <w:lang w:val="en-ID"/>
        </w:rPr>
        <w:instrText>ADDIN CSL_CITATION {"citationItems":[{"id":"ITEM-1","itemData":{"DOI":"10.1007/s10943-017-0538-2","ISSN":"1573-6571","abstract":"There is systematic and quantitative evidence that religious commitment is associated with indicators of well-being, such as positive emotions and moods, absence of negative emotions, and satisfaction with life; however, researchers remain far from a consensus regarding which mechanisms may account for these observed relationships. Although religious commitment influences well-being through many different mechanisms, meaning in life is probably the predominant one. Thus, we examined the bidimensional conceptualization of meaning in life as a potential mechanism between religious commitment and well-being. The study was cross-sectional in nature. Survey data were collected from 92 college students, aged 17–21. A battery of self-report measures was used for tapping religious commitment, well-being, and meaning in life. Even though presence of meaning, search for meaning, religious commitment, and well-being correlated moderately with each other, presence of meaning carried a substantial proportion of variance in predicting well-being for girls/women. This study suggests that religious commitment influences a person’s sense of meaning in life, which, in turn, influences her/his well-being. And, we hope that these results encourage professionals to explore with their clients the fundamental questions of meaning and purpose in life.","author":[{"dropping-particle":"","family":"Dar","given":"Kaiser Ahmad","non-dropping-particle":"","parse-names":false,"suffix":""},{"dropping-particle":"","family":"Iqbal","given":"Naved","non-dropping-particle":"","parse-names":false,"suffix":""}],"container-title":"Journal of Religion and Health","id":"ITEM-1","issue":"6","issued":{"date-parts":[["2019"]]},"page":"2288-2297","title":"Religious Commitment and Well-Being in College Students: Examining Conditional Indirect Effects of Meaning in Life","type":"article-journal","volume":"58"},"uris":["http://www.mendeley.com/documents/?uuid=e9cd76ba-3ca6-4b8a-be67-000f606cfafb"]}],"mendeley":{"formattedCitation":"[24]","plainTextFormattedCitation":"[24]","previouslyFormattedCitation":"[24]"},"properties":{"noteIndex":0},"schema":"https://github.com/citation-style-language/schema/raw/master/csl-citation.json"}</w:instrText>
      </w:r>
      <w:r>
        <w:rPr>
          <w:sz w:val="20"/>
          <w:szCs w:val="20"/>
          <w:lang w:val="en-ID"/>
        </w:rPr>
        <w:fldChar w:fldCharType="separate"/>
      </w:r>
      <w:r w:rsidRPr="00E30AE3">
        <w:rPr>
          <w:noProof/>
          <w:sz w:val="20"/>
          <w:szCs w:val="20"/>
          <w:lang w:val="en-ID"/>
        </w:rPr>
        <w:t>[24]</w:t>
      </w:r>
      <w:r>
        <w:rPr>
          <w:sz w:val="20"/>
          <w:szCs w:val="20"/>
          <w:lang w:val="en-ID"/>
        </w:rPr>
        <w:fldChar w:fldCharType="end"/>
      </w:r>
      <w:r w:rsidRPr="00E30AE3">
        <w:rPr>
          <w:sz w:val="20"/>
          <w:szCs w:val="20"/>
          <w:lang w:val="en-ID"/>
        </w:rPr>
        <w:t xml:space="preserve"> menemukan bahwa kepercayaan religius dan agama seseorang dapat mempengaruhi arti kehidupan mereka, yang pada gilirannya dapat mempengaruhi kesehatan mental mereka. Studi sebelumnya, termasuk penelitian yang dilakukan oleh Wilson dan Shook</w:t>
      </w:r>
      <w:r>
        <w:rPr>
          <w:sz w:val="20"/>
          <w:szCs w:val="20"/>
          <w:lang w:val="en-ID"/>
        </w:rPr>
        <w:t xml:space="preserve"> </w:t>
      </w:r>
      <w:r>
        <w:rPr>
          <w:sz w:val="20"/>
          <w:szCs w:val="20"/>
          <w:lang w:val="en-ID"/>
        </w:rPr>
        <w:fldChar w:fldCharType="begin" w:fldLock="1"/>
      </w:r>
      <w:r>
        <w:rPr>
          <w:sz w:val="20"/>
          <w:szCs w:val="20"/>
          <w:lang w:val="en-ID"/>
        </w:rPr>
        <w:instrText>ADDIN CSL_CITATION {"citationItems":[{"id":"ITEM-1","itemData":{"DOI":"10.1016/j.paid.2019.109568","ISSN":"0191-8869","abstract":"Perceived social support has consistently been associated with better psychological well-being, but the pathway(s) through which social support increases positive psychological outcomes (e.g., life satisfaction) and reduces negative psychological outcomes (e.g., depression) remain unknown. Potentially, social support may encourage a more balanced, self-forgiving, and positive perspective, which may facilitate better well-being. We investigated the extent to which mindfulness, self-compassion, and savoring accounted for the relation between perceived social support and psychological well-being, as assessed by multiple outcome measures, in college students in the U.S. In Study 1 (N = 1024), greater perceived social support was indirectly related to lower levels of negative psychological well-being outcomes (i.e., depression, anxiety, dysfunctional attitudes) through mindfulness. In Study 2 (N = 228), we replicated and extended these findings. Perceived social support was significantly associated with greater mindfulness, self-compassion, savoring, and positive psychological well-being outcomes (i.e., psychological well-being, subjective happiness), as well as lower levels of negative psychological well-being outcomes (i.e., depression, perceived stress). Furthermore, mindfulness, self-compassion, and savoring each accounted for the association between perceived social support and these psychological well-being outcomes. These findings suggest three pathways through which perceived social support may improve psychological well-being.","author":[{"dropping-particle":"","family":"Wilson","given":"Jenna M","non-dropping-particle":"","parse-names":false,"suffix":""},{"dropping-particle":"","family":"Weiss","given":"Audrey","non-dropping-particle":"","parse-names":false,"suffix":""},{"dropping-particle":"","family":"Shook","given":"Natalie J","non-dropping-particle":"","parse-names":false,"suffix":""}],"container-title":"Personality and Individual Differences","id":"ITEM-1","issued":{"date-parts":[["2020"]]},"page":"109568","title":"Mindfulness, self-compassion, and savoring: Factors that explain the relation between perceived social support and well-being","type":"article-journal","volume":"152"},"uris":["http://www.mendeley.com/documents/?uuid=d2ff1153-3f5c-482a-83df-d4a59374d01b"]}],"mendeley":{"formattedCitation":"[25]","plainTextFormattedCitation":"[25]"},"properties":{"noteIndex":0},"schema":"https://github.com/citation-style-language/schema/raw/master/csl-citation.json"}</w:instrText>
      </w:r>
      <w:r>
        <w:rPr>
          <w:sz w:val="20"/>
          <w:szCs w:val="20"/>
          <w:lang w:val="en-ID"/>
        </w:rPr>
        <w:fldChar w:fldCharType="separate"/>
      </w:r>
      <w:r w:rsidRPr="00E30AE3">
        <w:rPr>
          <w:noProof/>
          <w:sz w:val="20"/>
          <w:szCs w:val="20"/>
          <w:lang w:val="en-ID"/>
        </w:rPr>
        <w:t>[25]</w:t>
      </w:r>
      <w:r>
        <w:rPr>
          <w:sz w:val="20"/>
          <w:szCs w:val="20"/>
          <w:lang w:val="en-ID"/>
        </w:rPr>
        <w:fldChar w:fldCharType="end"/>
      </w:r>
      <w:r w:rsidRPr="00E30AE3">
        <w:rPr>
          <w:sz w:val="20"/>
          <w:szCs w:val="20"/>
          <w:lang w:val="en-ID"/>
        </w:rPr>
        <w:t>, menemukan bahwa persepsi dukungan sosial dapat menyebabkan siswa mengalami tingkat kesehatan mental yang lebih baik dan tingkat depresi dan stres yang lebih rendah.</w:t>
      </w:r>
    </w:p>
    <w:p w14:paraId="7A25B648" w14:textId="580682B1" w:rsidR="00D516D6" w:rsidRPr="00E30AE3" w:rsidRDefault="00D516D6" w:rsidP="00E30AE3">
      <w:pPr>
        <w:ind w:firstLine="720"/>
        <w:jc w:val="both"/>
        <w:rPr>
          <w:sz w:val="20"/>
          <w:szCs w:val="20"/>
          <w:lang w:val="en-ID"/>
        </w:rPr>
      </w:pPr>
      <w:r w:rsidRPr="00D516D6">
        <w:rPr>
          <w:i/>
          <w:iCs/>
          <w:sz w:val="20"/>
          <w:szCs w:val="20"/>
        </w:rPr>
        <w:t>Daily Spiritual Experience</w:t>
      </w:r>
      <w:r w:rsidR="00142943">
        <w:rPr>
          <w:sz w:val="20"/>
          <w:szCs w:val="20"/>
        </w:rPr>
        <w:t xml:space="preserve"> dapat berpenga</w:t>
      </w:r>
      <w:r w:rsidR="00142943">
        <w:rPr>
          <w:sz w:val="20"/>
          <w:szCs w:val="20"/>
          <w:lang w:val="en-US"/>
        </w:rPr>
        <w:t>r</w:t>
      </w:r>
      <w:r w:rsidRPr="00D516D6">
        <w:rPr>
          <w:sz w:val="20"/>
          <w:szCs w:val="20"/>
        </w:rPr>
        <w:t xml:space="preserve">uh kepada </w:t>
      </w:r>
      <w:r w:rsidRPr="00D516D6">
        <w:rPr>
          <w:i/>
          <w:iCs/>
          <w:sz w:val="20"/>
          <w:szCs w:val="20"/>
        </w:rPr>
        <w:t>psychological well-being</w:t>
      </w:r>
      <w:r w:rsidRPr="00D516D6">
        <w:rPr>
          <w:sz w:val="20"/>
          <w:szCs w:val="20"/>
        </w:rPr>
        <w:t xml:space="preserve"> dari mahasiswa salah satunya dikarenakan adanya unsur transendal yang membantu individu untuk dapat menghubungkan dirinya dengan Tuhan atau alam semesta secara keseluruhan. Menu</w:t>
      </w:r>
      <w:r w:rsidR="00A5377C">
        <w:rPr>
          <w:sz w:val="20"/>
          <w:szCs w:val="20"/>
        </w:rPr>
        <w:t>rut Nuzula, adanya unsu</w:t>
      </w:r>
      <w:r w:rsidRPr="00D516D6">
        <w:rPr>
          <w:sz w:val="20"/>
          <w:szCs w:val="20"/>
        </w:rPr>
        <w:t xml:space="preserve">r transendental ini dapat membantu individu untuk memiliki kebermaknaan dalam hidupnya yang selanjutnya dapat mempengaruhi </w:t>
      </w:r>
      <w:r w:rsidRPr="00D516D6">
        <w:rPr>
          <w:i/>
          <w:iCs/>
          <w:sz w:val="20"/>
          <w:szCs w:val="20"/>
        </w:rPr>
        <w:t>psy</w:t>
      </w:r>
      <w:r w:rsidR="00A5377C">
        <w:rPr>
          <w:i/>
          <w:iCs/>
          <w:sz w:val="20"/>
          <w:szCs w:val="20"/>
          <w:lang w:val="en-US"/>
        </w:rPr>
        <w:t>c</w:t>
      </w:r>
      <w:r w:rsidRPr="00D516D6">
        <w:rPr>
          <w:i/>
          <w:iCs/>
          <w:sz w:val="20"/>
          <w:szCs w:val="20"/>
        </w:rPr>
        <w:t>hological well-being</w:t>
      </w:r>
      <w:r w:rsidRPr="00D516D6">
        <w:rPr>
          <w:sz w:val="20"/>
          <w:szCs w:val="20"/>
        </w:rPr>
        <w:t xml:space="preserve"> dari mahasiswa di</w:t>
      </w:r>
      <w:r w:rsidR="00A5377C">
        <w:rPr>
          <w:sz w:val="20"/>
          <w:szCs w:val="20"/>
          <w:lang w:val="en-US"/>
        </w:rPr>
        <w:t xml:space="preserve"> </w:t>
      </w:r>
      <w:r w:rsidRPr="00D516D6">
        <w:rPr>
          <w:sz w:val="20"/>
          <w:szCs w:val="20"/>
        </w:rPr>
        <w:t xml:space="preserve">tengah tantangan kehidupan akademik dan transisi yang dia rasakan. Lebih lanjut Brillyanda et al </w:t>
      </w:r>
      <w:r w:rsidRPr="00D516D6">
        <w:rPr>
          <w:sz w:val="20"/>
          <w:szCs w:val="20"/>
          <w:lang w:val="en-US"/>
        </w:rPr>
        <w:t xml:space="preserve"> </w:t>
      </w:r>
      <w:r w:rsidRPr="00D516D6">
        <w:rPr>
          <w:sz w:val="20"/>
          <w:szCs w:val="20"/>
        </w:rPr>
        <w:t xml:space="preserve">menjelaskan bahwa adanya unsur transendental melalui spiritualitas pada diri individu dapat menghilangkan luka emosional dan kecemasan, memberikan tujuan hidup dan penerimaan kepada beberapa hal yang mungkin tidak dapat dihindari dalam hidup. </w:t>
      </w:r>
    </w:p>
    <w:p w14:paraId="13CEF147" w14:textId="0CD0B079" w:rsidR="00D516D6" w:rsidRPr="00D516D6" w:rsidRDefault="00D516D6" w:rsidP="00D516D6">
      <w:pPr>
        <w:ind w:firstLine="720"/>
        <w:jc w:val="both"/>
        <w:rPr>
          <w:sz w:val="20"/>
          <w:szCs w:val="20"/>
        </w:rPr>
      </w:pPr>
      <w:r w:rsidRPr="00D516D6">
        <w:rPr>
          <w:i/>
          <w:iCs/>
          <w:sz w:val="20"/>
          <w:szCs w:val="20"/>
        </w:rPr>
        <w:t>Daily Spiritual Experience</w:t>
      </w:r>
      <w:r w:rsidRPr="00D516D6">
        <w:rPr>
          <w:sz w:val="20"/>
          <w:szCs w:val="20"/>
        </w:rPr>
        <w:t xml:space="preserve"> yang didefinisikan sebagai pengalaman spiritual individu dalam kehidupan sehari-hari pada mahasiswa dapat menumbuhkan sikap yang lebih positif terhadap tantangan dan kesulitan sekaligus meningkatkan rasa syukur sehingga individu mampu untuk menghargai hal-hal yang ada di</w:t>
      </w:r>
      <w:r w:rsidR="00A5377C">
        <w:rPr>
          <w:sz w:val="20"/>
          <w:szCs w:val="20"/>
          <w:lang w:val="en-US"/>
        </w:rPr>
        <w:t xml:space="preserve"> </w:t>
      </w:r>
      <w:r w:rsidRPr="00D516D6">
        <w:rPr>
          <w:sz w:val="20"/>
          <w:szCs w:val="20"/>
        </w:rPr>
        <w:t xml:space="preserve">dalam kehidupannya </w:t>
      </w:r>
      <w:r w:rsidRPr="00D516D6">
        <w:rPr>
          <w:sz w:val="20"/>
          <w:szCs w:val="20"/>
        </w:rPr>
        <w:fldChar w:fldCharType="begin" w:fldLock="1"/>
      </w:r>
      <w:r w:rsidR="00E30AE3">
        <w:rPr>
          <w:sz w:val="20"/>
          <w:szCs w:val="20"/>
        </w:rPr>
        <w:instrText>ADDIN CSL_CITATION {"citationItems":[{"id":"ITEM-1","itemData":{"abstract":"… Kesehatan mental telah menjadi isu penting dalam … kesehatan mental memiliki kontribusi terhadap perkembangan dan kesuksesan akademik mahasiswa. Bahkan Kesehatan mental …","author":[{"dropping-particle":"","family":"Widyadhari","given":"D N","non-dropping-particle":"","parse-names":false,"suffix":""},{"dropping-particle":"","family":"Tandri","given":"F F","non-dropping-particle":"","parse-names":false,"suffix":""},{"dropping-particle":"","family":"Fazrina","given":"R","non-dropping-particle":"","parse-names":false,"suffix":""}],"container-title":"Islamic Education","id":"ITEM-1","issued":{"date-parts":[["2023"]]},"page":"655-666","title":"Pengaruh Religiositas Terhadap Kesehatan Mental Mahasiswa","type":"article-journal","volume":"1"},"uris":["http://www.mendeley.com/documents/?uuid=e41ffc73-5a05-4021-9af1-6f7ced9d6f43"]}],"mendeley":{"formattedCitation":"[26]","plainTextFormattedCitation":"[26]","previouslyFormattedCitation":"[25]"},"properties":{"noteIndex":0},"schema":"https://github.com/citation-style-language/schema/raw/master/csl-citation.json"}</w:instrText>
      </w:r>
      <w:r w:rsidRPr="00D516D6">
        <w:rPr>
          <w:sz w:val="20"/>
          <w:szCs w:val="20"/>
        </w:rPr>
        <w:fldChar w:fldCharType="separate"/>
      </w:r>
      <w:r w:rsidR="00E30AE3" w:rsidRPr="00E30AE3">
        <w:rPr>
          <w:noProof/>
          <w:sz w:val="20"/>
          <w:szCs w:val="20"/>
        </w:rPr>
        <w:t>[26]</w:t>
      </w:r>
      <w:r w:rsidRPr="00D516D6">
        <w:rPr>
          <w:sz w:val="20"/>
          <w:szCs w:val="20"/>
        </w:rPr>
        <w:fldChar w:fldCharType="end"/>
      </w:r>
      <w:r w:rsidRPr="00D516D6">
        <w:rPr>
          <w:sz w:val="20"/>
          <w:szCs w:val="20"/>
        </w:rPr>
        <w:t xml:space="preserve">. Menurut Reza et al  pengalaman spiritualitas dapat menjadi penghubung antara religiusitas dan kepercayaan yang dimiliki individu dengan </w:t>
      </w:r>
      <w:r w:rsidRPr="00D516D6">
        <w:rPr>
          <w:i/>
          <w:iCs/>
          <w:sz w:val="20"/>
          <w:szCs w:val="20"/>
        </w:rPr>
        <w:t>psychological well-being</w:t>
      </w:r>
      <w:r w:rsidRPr="00D516D6">
        <w:rPr>
          <w:sz w:val="20"/>
          <w:szCs w:val="20"/>
        </w:rPr>
        <w:t xml:space="preserve"> pada mahasiswa, selanjutnya dapat meminimalisir </w:t>
      </w:r>
      <w:r w:rsidRPr="00D516D6">
        <w:rPr>
          <w:sz w:val="20"/>
          <w:szCs w:val="20"/>
        </w:rPr>
        <w:lastRenderedPageBreak/>
        <w:t xml:space="preserve">munculnya beberapa </w:t>
      </w:r>
      <w:r w:rsidRPr="00D516D6">
        <w:rPr>
          <w:i/>
          <w:iCs/>
          <w:sz w:val="20"/>
          <w:szCs w:val="20"/>
        </w:rPr>
        <w:t>psychological distress</w:t>
      </w:r>
      <w:r w:rsidRPr="00D516D6">
        <w:rPr>
          <w:sz w:val="20"/>
          <w:szCs w:val="20"/>
        </w:rPr>
        <w:t xml:space="preserve"> hingga kecenderungan mahasiswa untuk mengakhiri hidup dikarenakan tekanan berat yang dirasakan.</w:t>
      </w:r>
    </w:p>
    <w:p w14:paraId="050AFF3F" w14:textId="3D0EC236" w:rsidR="00D516D6" w:rsidRPr="00D516D6" w:rsidRDefault="00D516D6" w:rsidP="00D516D6">
      <w:pPr>
        <w:ind w:firstLine="720"/>
        <w:jc w:val="both"/>
        <w:rPr>
          <w:sz w:val="20"/>
          <w:szCs w:val="20"/>
        </w:rPr>
      </w:pPr>
      <w:r w:rsidRPr="00D516D6">
        <w:rPr>
          <w:sz w:val="20"/>
          <w:szCs w:val="20"/>
        </w:rPr>
        <w:t xml:space="preserve">Selanjutnya dukungan sosial memiliki korelasi yang kuat terhadap </w:t>
      </w:r>
      <w:r w:rsidRPr="00D516D6">
        <w:rPr>
          <w:i/>
          <w:iCs/>
          <w:sz w:val="20"/>
          <w:szCs w:val="20"/>
        </w:rPr>
        <w:t>psychological well-being</w:t>
      </w:r>
      <w:r w:rsidRPr="00D516D6">
        <w:rPr>
          <w:sz w:val="20"/>
          <w:szCs w:val="20"/>
        </w:rPr>
        <w:t xml:space="preserve"> pada mahasiswa dikarenakan di</w:t>
      </w:r>
      <w:r w:rsidR="00A5377C">
        <w:rPr>
          <w:sz w:val="20"/>
          <w:szCs w:val="20"/>
          <w:lang w:val="en-US"/>
        </w:rPr>
        <w:t xml:space="preserve"> </w:t>
      </w:r>
      <w:r w:rsidRPr="00D516D6">
        <w:rPr>
          <w:sz w:val="20"/>
          <w:szCs w:val="20"/>
        </w:rPr>
        <w:t xml:space="preserve">dalam dukungan sosial sendiri terdapat unsur-unsur dukungan yang dapat membantu mahasiswa melewati tantangan yang ada dalam kehidupan akademik dan kuliahnya yang secara garis besar terbagi menjadi 4 aspek yaitu dukungan dukungan emosional, dukungan penghargaan, dukungan instrumental, dan dukungan informatif </w:t>
      </w:r>
      <w:r w:rsidRPr="00D516D6">
        <w:rPr>
          <w:sz w:val="20"/>
          <w:szCs w:val="20"/>
        </w:rPr>
        <w:fldChar w:fldCharType="begin" w:fldLock="1"/>
      </w:r>
      <w:r w:rsidR="00E30AE3">
        <w:rPr>
          <w:sz w:val="20"/>
          <w:szCs w:val="20"/>
        </w:rPr>
        <w:instrText>ADDIN CSL_CITATION {"citationItems":[{"id":"ITEM-1","itemData":{"DOI":"10.47134/webofscientist.v3i2.19","abstract":"&amp;lt;p&amp;gt;Student is an individual who is in the process of studying a particular discipline. One of the biggest challenges when someone becomes a student is working on a thesis as one of the final forms of the study program being undertaken. Many factors influence how quickly and persistently a person completes it, one of which is social support. This study aims to factually describe how the level of social support is for psychology students who are working on their thesis. This study used quantitative research methods, then used a descriptive approach. The sample of this study was 149 students from a total of 254 student population. The measuring instrument used in this study is the social support scale which is compiled based on 4 aspects of social support and has been tested&amp;amp;nbsp; valid and reliable to use. After the data has been collected and processed, it can be concluded that informative with total of 35% percentage and instrumental support with 41% total of percentage is the highest type of social support obtained by the sample, while emotional support and appreciation support obtained by the research sample is still low with each percentage 34% and 35%.&amp;lt;/p&amp;gt;","author":[{"dropping-particle":"","family":"Pananto","given":"Halim","non-dropping-particle":"","parse-names":false,"suffix":""},{"dropping-particle":"","family":"Paryonti","given":"Ramon Ananda","non-dropping-particle":"","parse-names":false,"suffix":""}],"container-title":"Web of Scientist: International Scientific Research Journal (WoS)","id":"ITEM-1","issue":"2 SE  - Articles","issued":{"date-parts":[["2023","10","3"]]},"title":"Gambaran Dukungan Sosial pada Mahasiswa Psikologi UMSIDA yang Mengerjakan Skripsi ","type":"article-journal","volume":"3"},"uris":["http://www.mendeley.com/documents/?uuid=7bf32b39-1d72-48f2-9505-bed6c409b51f"]}],"mendeley":{"formattedCitation":"[27]","plainTextFormattedCitation":"[27]","previouslyFormattedCitation":"[26]"},"properties":{"noteIndex":0},"schema":"https://github.com/citation-style-language/schema/raw/master/csl-citation.json"}</w:instrText>
      </w:r>
      <w:r w:rsidRPr="00D516D6">
        <w:rPr>
          <w:sz w:val="20"/>
          <w:szCs w:val="20"/>
        </w:rPr>
        <w:fldChar w:fldCharType="separate"/>
      </w:r>
      <w:r w:rsidR="00E30AE3" w:rsidRPr="00E30AE3">
        <w:rPr>
          <w:noProof/>
          <w:sz w:val="20"/>
          <w:szCs w:val="20"/>
        </w:rPr>
        <w:t>[27]</w:t>
      </w:r>
      <w:r w:rsidRPr="00D516D6">
        <w:rPr>
          <w:sz w:val="20"/>
          <w:szCs w:val="20"/>
        </w:rPr>
        <w:fldChar w:fldCharType="end"/>
      </w:r>
      <w:r w:rsidRPr="00D516D6">
        <w:rPr>
          <w:sz w:val="20"/>
          <w:szCs w:val="20"/>
        </w:rPr>
        <w:t xml:space="preserve">.  Dukungan sosial memiliki peran yang positif kepada kesehatan mental dan juga kualitas hidup yang dirasakan oleh seseorang dan membuat merasa di apresiasi dan juga terhubung dengan jaringan kehidupan sosial yang ada disekitarnya </w:t>
      </w:r>
      <w:r w:rsidRPr="00D516D6">
        <w:rPr>
          <w:sz w:val="20"/>
          <w:szCs w:val="20"/>
        </w:rPr>
        <w:fldChar w:fldCharType="begin" w:fldLock="1"/>
      </w:r>
      <w:r w:rsidR="00E30AE3">
        <w:rPr>
          <w:sz w:val="20"/>
          <w:szCs w:val="20"/>
        </w:rPr>
        <w:instrText>ADDIN CSL_CITATION {"citationItems":[{"id":"ITEM-1","itemData":{"DOI":"10.1080/02673843.2019.1568887","ISSN":"0267-3843","author":[{"dropping-particle":"","family":"Alsubaie","given":"M M","non-dropping-particle":"","parse-names":false,"suffix":""},{"dropping-particle":"","family":"Stain","given":"H J","non-dropping-particle":"","parse-names":false,"suffix":""},{"dropping-particle":"","family":"Webster","given":"L A D","non-dropping-particle":"","parse-names":false,"suffix":""},{"dropping-particle":"","family":"Wadman","given":"R","non-dropping-particle":"","parse-names":false,"suffix":""}],"container-title":"International Journal of Adolescence and Youth","id":"ITEM-1","issue":"4","issued":{"date-parts":[["2019","10","2"]]},"note":"doi: 10.1080/02673843.2019.1568887","page":"484-496","publisher":"Routledge","title":"The role of sources of social support on depression and quality of life for university students","type":"article-journal","volume":"24"},"uris":["http://www.mendeley.com/documents/?uuid=ecb59b5e-470b-46c3-ba78-135081f8d7f0"]}],"mendeley":{"formattedCitation":"[28]","plainTextFormattedCitation":"[28]","previouslyFormattedCitation":"[27]"},"properties":{"noteIndex":0},"schema":"https://github.com/citation-style-language/schema/raw/master/csl-citation.json"}</w:instrText>
      </w:r>
      <w:r w:rsidRPr="00D516D6">
        <w:rPr>
          <w:sz w:val="20"/>
          <w:szCs w:val="20"/>
        </w:rPr>
        <w:fldChar w:fldCharType="separate"/>
      </w:r>
      <w:r w:rsidR="00E30AE3" w:rsidRPr="00E30AE3">
        <w:rPr>
          <w:noProof/>
          <w:sz w:val="20"/>
          <w:szCs w:val="20"/>
        </w:rPr>
        <w:t>[28]</w:t>
      </w:r>
      <w:r w:rsidRPr="00D516D6">
        <w:rPr>
          <w:sz w:val="20"/>
          <w:szCs w:val="20"/>
        </w:rPr>
        <w:fldChar w:fldCharType="end"/>
      </w:r>
      <w:r w:rsidRPr="00D516D6">
        <w:rPr>
          <w:sz w:val="20"/>
          <w:szCs w:val="20"/>
        </w:rPr>
        <w:t xml:space="preserve">. Dukungan sosial juga dapat didapatkan dari berbagai sumber seperti keluarga, teman sebaya, pasangan, dan masyarakat. Adapun diantara beberapa sumber tersebut, teman sebaya dapat menjadi prediktor yang kuat untuk menumbuhkan resiliensi mahasiswa dalam tantangan akademiknya, karena banyak waktu dan aktivitas dalam kegiatan perkuliahan dari mahasiswa dihabiskan bersama teman sebayanya, sehingga dukungan sosial teman sebaya dapat membantu seseorang untuk menjaga </w:t>
      </w:r>
      <w:r w:rsidRPr="00D516D6">
        <w:rPr>
          <w:i/>
          <w:iCs/>
          <w:sz w:val="20"/>
          <w:szCs w:val="20"/>
        </w:rPr>
        <w:t>psychological well-being</w:t>
      </w:r>
      <w:r w:rsidRPr="00D516D6">
        <w:rPr>
          <w:sz w:val="20"/>
          <w:szCs w:val="20"/>
        </w:rPr>
        <w:t xml:space="preserve"> yang dimiliki </w:t>
      </w:r>
      <w:r w:rsidRPr="00D516D6">
        <w:rPr>
          <w:sz w:val="20"/>
          <w:szCs w:val="20"/>
        </w:rPr>
        <w:fldChar w:fldCharType="begin" w:fldLock="1"/>
      </w:r>
      <w:r w:rsidR="00E30AE3">
        <w:rPr>
          <w:sz w:val="20"/>
          <w:szCs w:val="20"/>
        </w:rPr>
        <w:instrText>ADDIN CSL_CITATION {"citationItems":[{"id":"ITEM-1","itemData":{"DOI":"10.18502/kss.v7i18.12383","abstract":"This study aimed to examine the relationship between peer social support and resilience of the State University of Malang students affected by Distance Learning. This study employed quantitative research techniques with a descriptive correlational design. The study’s population consists of Malang State University students who have experienced or are currently experiencing Distance Learning. The subjects used were calculated using Isaac and Michael’s table with a 5% error rate, obtaining a sample of 345 people. Accidental sampling is a sampling technique used by researchers to collect data using a Likert scale model with the development of the Interpersonal Social Evaluation List (ISEL) Scale and the Connor and Davidson Resilience Scale (CD-RISC). The research analysis used descriptive analysis techniques and Pearson’s Product Moment correlation data analysis. The results revealed that there was a significant positive relationship between the two variables with a value (r) of .705 and sig. (p) of .00 &amp;lt; .05.Keywords: social support, resilience, distance learning","author":[{"dropping-particle":"","family":"Alqu'ana","given":"Sunanuddin Ardan","non-dropping-particle":"","parse-names":false,"suffix":""},{"dropping-particle":"","family":"Hanurawan","given":"Fattah","non-dropping-particle":"","parse-names":false,"suffix":""}],"container-title":"KnE Social Sciences","id":"ITEM-1","issue":"18 SE  - Articles","issued":{"date-parts":[["2022","11","21"]]},"title":"The Relationship Between Peer Social Support and Resilience in State University of Malang Students Affected by Distance Learning","type":"article-journal","volume":"7"},"uris":["http://www.mendeley.com/documents/?uuid=8a5f1c97-4c3b-43a5-b1f8-ab23bf36e346"]}],"mendeley":{"formattedCitation":"[29]","plainTextFormattedCitation":"[29]","previouslyFormattedCitation":"[28]"},"properties":{"noteIndex":0},"schema":"https://github.com/citation-style-language/schema/raw/master/csl-citation.json"}</w:instrText>
      </w:r>
      <w:r w:rsidRPr="00D516D6">
        <w:rPr>
          <w:sz w:val="20"/>
          <w:szCs w:val="20"/>
        </w:rPr>
        <w:fldChar w:fldCharType="separate"/>
      </w:r>
      <w:r w:rsidR="00E30AE3" w:rsidRPr="00E30AE3">
        <w:rPr>
          <w:noProof/>
          <w:sz w:val="20"/>
          <w:szCs w:val="20"/>
        </w:rPr>
        <w:t>[29]</w:t>
      </w:r>
      <w:r w:rsidRPr="00D516D6">
        <w:rPr>
          <w:sz w:val="20"/>
          <w:szCs w:val="20"/>
        </w:rPr>
        <w:fldChar w:fldCharType="end"/>
      </w:r>
      <w:r w:rsidRPr="00D516D6">
        <w:rPr>
          <w:sz w:val="20"/>
          <w:szCs w:val="20"/>
        </w:rPr>
        <w:t>.</w:t>
      </w:r>
    </w:p>
    <w:p w14:paraId="11EECE2F" w14:textId="7A181C50" w:rsidR="00D516D6" w:rsidRPr="00D51B16" w:rsidRDefault="00D51B16" w:rsidP="00D51B16">
      <w:pPr>
        <w:ind w:firstLine="720"/>
        <w:jc w:val="both"/>
        <w:rPr>
          <w:sz w:val="20"/>
          <w:szCs w:val="20"/>
          <w:lang w:val="en-ID"/>
        </w:rPr>
      </w:pPr>
      <w:proofErr w:type="gramStart"/>
      <w:r w:rsidRPr="00D51B16">
        <w:rPr>
          <w:sz w:val="20"/>
          <w:szCs w:val="20"/>
          <w:lang w:val="en-ID"/>
        </w:rPr>
        <w:t>Daily Spiritual Experience dan dukungan sosial memberikan kontribusi sebesar 36% kepada Psychological well-being.</w:t>
      </w:r>
      <w:proofErr w:type="gramEnd"/>
      <w:r w:rsidRPr="00D51B16">
        <w:rPr>
          <w:sz w:val="20"/>
          <w:szCs w:val="20"/>
          <w:lang w:val="en-ID"/>
        </w:rPr>
        <w:t xml:space="preserve"> Dengan demikian, dapat disimpulkan bahwa sebesar 64% dari fenomena psychological well-being mahasiswa dipengaruhi oleh variabel </w:t>
      </w:r>
      <w:proofErr w:type="gramStart"/>
      <w:r w:rsidRPr="00D51B16">
        <w:rPr>
          <w:sz w:val="20"/>
          <w:szCs w:val="20"/>
          <w:lang w:val="en-ID"/>
        </w:rPr>
        <w:t>lain</w:t>
      </w:r>
      <w:proofErr w:type="gramEnd"/>
      <w:r w:rsidRPr="00D51B16">
        <w:rPr>
          <w:sz w:val="20"/>
          <w:szCs w:val="20"/>
          <w:lang w:val="en-ID"/>
        </w:rPr>
        <w:t xml:space="preserve"> yang berada di luar pengalaman spiritual sehari-hari dan dukungan sosial. Beberapa variabel lain yang dapat dipertimbangkan berdasarkan penelitian sebelumnya termasuk academic satisfaction, jenis kelamin, dan umur</w:t>
      </w:r>
      <w:r>
        <w:rPr>
          <w:sz w:val="20"/>
          <w:szCs w:val="20"/>
          <w:lang w:val="en-ID"/>
        </w:rPr>
        <w:t xml:space="preserve"> </w:t>
      </w:r>
      <w:r w:rsidR="00D516D6" w:rsidRPr="00D516D6">
        <w:rPr>
          <w:sz w:val="20"/>
          <w:szCs w:val="20"/>
        </w:rPr>
        <w:fldChar w:fldCharType="begin" w:fldLock="1"/>
      </w:r>
      <w:r w:rsidR="00E30AE3">
        <w:rPr>
          <w:sz w:val="20"/>
          <w:szCs w:val="20"/>
        </w:rPr>
        <w:instrText>ADDIN CSL_CITATION {"citationItems":[{"id":"ITEM-1","itemData":{"DOI":"10.3390/ijerph18042151","ISBN":"1660-4601","abstract":"Background: Research on the mental health of students in health disciplines mainly focuses on psychological distress and nursing and medical students. This study aimed to investigate the psychological well-being and distress and related factors among undergraduate students training in eight different health-related tracks in Geneva, Switzerland. Methods: This cross-sectional study used established self-filled scales for anxiety, depression, stress, psychological well-being, and study satisfaction. Descriptive statistics and hierarchical regression analyses were applied. Results: In October 2019, out of 2835 invited students, 915 (32%) completed the survey. Lower academic satisfaction scores were strongly associated with depression (β = −0.26, p &lt; 0.001), anxiety (β = −0.27, p &lt; 0.001), and stress (β = −0.70, p &lt; 0.001), while higher scores were associated with psychological well-being (β = 0.70, p &lt; 0.001). Being female was strongly associated with anxiety and stress but not with depression or psychological well-being. Increased age was associated with enhanced psychological well-being. The nature of the academic training had a lesser impact on mental health and the academic year had none. Conclusion: Academic satisfaction strongly predicts depression, anxiety, stress, and psychological well-being. Training institutions should address the underlying factors that can improve students’ satisfaction with their studies while ensuring that they have access to psychosocial services that help them cope with mental distress and enhance their psychological well-being.","author":[{"dropping-particle":"","family":"Franzen","given":"Jessica","non-dropping-particle":"","parse-names":false,"suffix":""},{"dropping-particle":"","family":"Jermann","given":"Françoise","non-dropping-particle":"","parse-names":false,"suffix":""},{"dropping-particle":"","family":"Ghisletta","given":"Paolo","non-dropping-particle":"","parse-names":false,"suffix":""},{"dropping-particle":"","family":"Rudaz","given":"Serge","non-dropping-particle":"","parse-names":false,"suffix":""},{"dropping-particle":"","family":"Bondolfi","given":"Guido","non-dropping-particle":"","parse-names":false,"suffix":""},{"dropping-particle":"","family":"Tran","given":"Nguyen T","non-dropping-particle":"","parse-names":false,"suffix":""}],"container-title":"International Journal of Environmental Research and Public Health","id":"ITEM-1","issue":"4","issued":{"date-parts":[["2021"]]},"title":"Psychological Distress and Well-Being among Students of Health Disciplines: The Importance of Academic Satisfaction","type":"article","volume":"18"},"uris":["http://www.mendeley.com/documents/?uuid=489605c5-cfb0-4bf6-bc05-448b3ab32304"]}],"mendeley":{"formattedCitation":"[30]","plainTextFormattedCitation":"[30]","previouslyFormattedCitation":"[29]"},"properties":{"noteIndex":0},"schema":"https://github.com/citation-style-language/schema/raw/master/csl-citation.json"}</w:instrText>
      </w:r>
      <w:r w:rsidR="00D516D6" w:rsidRPr="00D516D6">
        <w:rPr>
          <w:sz w:val="20"/>
          <w:szCs w:val="20"/>
        </w:rPr>
        <w:fldChar w:fldCharType="separate"/>
      </w:r>
      <w:r w:rsidR="00E30AE3" w:rsidRPr="00E30AE3">
        <w:rPr>
          <w:noProof/>
          <w:sz w:val="20"/>
          <w:szCs w:val="20"/>
        </w:rPr>
        <w:t>[30]</w:t>
      </w:r>
      <w:r w:rsidR="00D516D6" w:rsidRPr="00D516D6">
        <w:rPr>
          <w:sz w:val="20"/>
          <w:szCs w:val="20"/>
        </w:rPr>
        <w:fldChar w:fldCharType="end"/>
      </w:r>
      <w:r w:rsidR="00D516D6" w:rsidRPr="00D516D6">
        <w:rPr>
          <w:sz w:val="20"/>
          <w:szCs w:val="20"/>
        </w:rPr>
        <w:t xml:space="preserve">. Selanjutnya </w:t>
      </w:r>
      <w:r w:rsidR="00D516D6" w:rsidRPr="00D516D6">
        <w:rPr>
          <w:i/>
          <w:iCs/>
          <w:sz w:val="20"/>
          <w:szCs w:val="20"/>
        </w:rPr>
        <w:t>social integration</w:t>
      </w:r>
      <w:r w:rsidR="00D516D6" w:rsidRPr="00D516D6">
        <w:rPr>
          <w:sz w:val="20"/>
          <w:szCs w:val="20"/>
        </w:rPr>
        <w:t xml:space="preserve"> serta penggunaan media sosial juga menunjukkan dapat mempengaruhi </w:t>
      </w:r>
      <w:r w:rsidR="00D516D6" w:rsidRPr="00D516D6">
        <w:rPr>
          <w:i/>
          <w:iCs/>
          <w:sz w:val="20"/>
          <w:szCs w:val="20"/>
        </w:rPr>
        <w:t>psychological well-being</w:t>
      </w:r>
      <w:r w:rsidR="00D516D6" w:rsidRPr="00D516D6">
        <w:rPr>
          <w:sz w:val="20"/>
          <w:szCs w:val="20"/>
        </w:rPr>
        <w:t xml:space="preserve"> dari mahasiswa </w:t>
      </w:r>
      <w:r w:rsidR="00D516D6" w:rsidRPr="00D516D6">
        <w:rPr>
          <w:sz w:val="20"/>
          <w:szCs w:val="20"/>
        </w:rPr>
        <w:fldChar w:fldCharType="begin" w:fldLock="1"/>
      </w:r>
      <w:r w:rsidR="00E30AE3">
        <w:rPr>
          <w:sz w:val="20"/>
          <w:szCs w:val="20"/>
        </w:rPr>
        <w:instrText>ADDIN CSL_CITATION {"citationItems":[{"id":"ITEM-1","itemData":{"DOI":"https://doi.org/10.1016/j.childyouth.2019.06.002","ISSN":"0190-7409","abstract":"The aim of the study is to explore whether and how WhatsApp interactions can improve students' psychological well-being by focusing on the mediating role of bonding social capital (BOC) and bridging social capital (BRC). The present study also investigates the moderating role of social integration in association with WhatsApp use and psychological student well-being. Data were collected from 266 college and university students from Islamabad, Pakistan. Results showed that time spent on WhatsApp positively influenced student psychological well-being and that social integration significantly affected the mediation of BOC in association with WhatsApp use and student psychological well-being but insignificantly affected the mediation effect of BRC in association with WhatsApp use and student psychological well-being. The study also discusses the implications and future directions.","author":[{"dropping-particle":"","family":"Bano","given":"Shehar","non-dropping-particle":"","parse-names":false,"suffix":""},{"dropping-particle":"","family":"Cisheng","given":"Wu","non-dropping-particle":"","parse-names":false,"suffix":""},{"dropping-particle":"","family":"Khan","given":"Ali Nawaz","non-dropping-particle":"","parse-names":false,"suffix":""},{"dropping-particle":"","family":"Khan","given":"Naseer Abbas","non-dropping-particle":"","parse-names":false,"suffix":""}],"container-title":"Children and Youth Services Review","id":"ITEM-1","issued":{"date-parts":[["2019"]]},"page":"200-208","title":"WhatsApp use and student's psychological well-being: Role of social capital and social integration","type":"article-journal","volume":"103"},"uris":["http://www.mendeley.com/documents/?uuid=b9789d73-f500-4e7d-902d-890800e1da62"]}],"mendeley":{"formattedCitation":"[31]","plainTextFormattedCitation":"[31]","previouslyFormattedCitation":"[30]"},"properties":{"noteIndex":0},"schema":"https://github.com/citation-style-language/schema/raw/master/csl-citation.json"}</w:instrText>
      </w:r>
      <w:r w:rsidR="00D516D6" w:rsidRPr="00D516D6">
        <w:rPr>
          <w:sz w:val="20"/>
          <w:szCs w:val="20"/>
        </w:rPr>
        <w:fldChar w:fldCharType="separate"/>
      </w:r>
      <w:r w:rsidR="00E30AE3" w:rsidRPr="00E30AE3">
        <w:rPr>
          <w:noProof/>
          <w:sz w:val="20"/>
          <w:szCs w:val="20"/>
        </w:rPr>
        <w:t>[31]</w:t>
      </w:r>
      <w:r w:rsidR="00D516D6" w:rsidRPr="00D516D6">
        <w:rPr>
          <w:sz w:val="20"/>
          <w:szCs w:val="20"/>
        </w:rPr>
        <w:fldChar w:fldCharType="end"/>
      </w:r>
      <w:r w:rsidR="00D516D6" w:rsidRPr="00D516D6">
        <w:rPr>
          <w:sz w:val="20"/>
          <w:szCs w:val="20"/>
        </w:rPr>
        <w:t xml:space="preserve">. Beberapa variabel lain tersebut dapat menjadi dasar untuk penelitian selanjutnya terkait </w:t>
      </w:r>
      <w:r w:rsidR="00D516D6" w:rsidRPr="00D516D6">
        <w:rPr>
          <w:i/>
          <w:iCs/>
          <w:sz w:val="20"/>
          <w:szCs w:val="20"/>
        </w:rPr>
        <w:t>psychological well-being</w:t>
      </w:r>
      <w:r w:rsidR="00D516D6" w:rsidRPr="00D516D6">
        <w:rPr>
          <w:sz w:val="20"/>
          <w:szCs w:val="20"/>
        </w:rPr>
        <w:t xml:space="preserve"> pada mahasiswa.</w:t>
      </w:r>
    </w:p>
    <w:p w14:paraId="13E14BCE" w14:textId="704119D5" w:rsidR="00A92147" w:rsidRPr="00D516D6" w:rsidRDefault="00D516D6" w:rsidP="00D516D6">
      <w:pPr>
        <w:ind w:firstLine="720"/>
        <w:jc w:val="both"/>
        <w:rPr>
          <w:sz w:val="20"/>
          <w:szCs w:val="20"/>
          <w:lang w:val="en-US"/>
        </w:rPr>
      </w:pPr>
      <w:r w:rsidRPr="00D516D6">
        <w:rPr>
          <w:sz w:val="20"/>
          <w:szCs w:val="20"/>
        </w:rPr>
        <w:t>Beberapa keterbatasan dari penelitian ini adalah penggunaan survei online kepada sampel penelitian dimana peneliti tidak dapat mengawasi secara langsung pengisian skala yang dapat menimbulkan bias penelitian. Adapun penelitian ini menggunakan analisis data yang kurang mendalam sehingga disarankan untuk penelitian selanjutnya menggunakanan analisis penelitian yang lebih mendalam seperti analisis regresi, mediasi, dan moderasi</w:t>
      </w:r>
    </w:p>
    <w:p w14:paraId="36284960" w14:textId="661D4783" w:rsidR="00162BDC" w:rsidRDefault="00162BDC" w:rsidP="00162BDC">
      <w:pPr>
        <w:pStyle w:val="Heading1"/>
        <w:numPr>
          <w:ilvl w:val="0"/>
          <w:numId w:val="0"/>
        </w:numPr>
        <w:tabs>
          <w:tab w:val="left" w:pos="0"/>
        </w:tabs>
        <w:rPr>
          <w:sz w:val="24"/>
          <w:szCs w:val="24"/>
        </w:rPr>
      </w:pPr>
      <w:r>
        <w:rPr>
          <w:sz w:val="24"/>
          <w:szCs w:val="24"/>
        </w:rPr>
        <w:t>IV. Kesimpulan</w:t>
      </w:r>
    </w:p>
    <w:p w14:paraId="68A15012" w14:textId="67214CF3" w:rsidR="00CC38CE" w:rsidRPr="00E30AE3" w:rsidRDefault="00162BDC" w:rsidP="00A92147">
      <w:pPr>
        <w:jc w:val="both"/>
        <w:rPr>
          <w:sz w:val="20"/>
          <w:szCs w:val="20"/>
          <w:lang w:val="en-ID"/>
        </w:rPr>
      </w:pPr>
      <w:r>
        <w:tab/>
      </w:r>
      <w:r w:rsidR="00142943" w:rsidRPr="00142943">
        <w:rPr>
          <w:sz w:val="20"/>
          <w:szCs w:val="20"/>
        </w:rPr>
        <w:t xml:space="preserve">Studi ini menemukan bahwa terdapat hubungan positif antara </w:t>
      </w:r>
      <w:r w:rsidR="00142943" w:rsidRPr="00142943">
        <w:rPr>
          <w:i/>
          <w:sz w:val="20"/>
          <w:szCs w:val="20"/>
        </w:rPr>
        <w:t>daily spiritual experience</w:t>
      </w:r>
      <w:r w:rsidR="00142943" w:rsidRPr="00142943">
        <w:rPr>
          <w:sz w:val="20"/>
          <w:szCs w:val="20"/>
        </w:rPr>
        <w:t xml:space="preserve"> dan dukungan sosial terhadap kesejahteraan psikologis, yang mendukung hipotesis penelitian</w:t>
      </w:r>
      <w:r w:rsidR="00E30AE3" w:rsidRPr="00E30AE3">
        <w:rPr>
          <w:sz w:val="20"/>
          <w:szCs w:val="20"/>
          <w:lang w:val="en-ID"/>
        </w:rPr>
        <w:t xml:space="preserve">. </w:t>
      </w:r>
      <w:proofErr w:type="gramStart"/>
      <w:r w:rsidR="00E30AE3" w:rsidRPr="00E30AE3">
        <w:rPr>
          <w:sz w:val="20"/>
          <w:szCs w:val="20"/>
          <w:lang w:val="en-ID"/>
        </w:rPr>
        <w:t>Penelitian ini memiliki manfaat praktis karena menekankan nilai keagamaan dan spiritual kepada siswa dan meningkatkan kegiatan dan program yang dapat meningkatkan dukungan sosial sehingga siswa dapat mempertahankan tingkat kesehatan mental yang baik.</w:t>
      </w:r>
      <w:proofErr w:type="gramEnd"/>
      <w:r w:rsidR="00E30AE3" w:rsidRPr="00E30AE3">
        <w:rPr>
          <w:sz w:val="20"/>
          <w:szCs w:val="20"/>
          <w:lang w:val="en-ID"/>
        </w:rPr>
        <w:t xml:space="preserve"> Penelitian ini juga memiliki manfaat teoritis karena memberikan pemahaman dan penelitian kesehatan mental dalam bidang spiritualitas dan dukungan sosial dan dapat menjadi referensi</w:t>
      </w:r>
      <w:proofErr w:type="gramStart"/>
      <w:r w:rsidR="00E30AE3" w:rsidRPr="00E30AE3">
        <w:rPr>
          <w:sz w:val="20"/>
          <w:szCs w:val="20"/>
          <w:lang w:val="en-ID"/>
        </w:rPr>
        <w:t>.</w:t>
      </w:r>
      <w:r w:rsidR="00D516D6" w:rsidRPr="00D516D6">
        <w:rPr>
          <w:sz w:val="20"/>
          <w:szCs w:val="20"/>
        </w:rPr>
        <w:t>.</w:t>
      </w:r>
      <w:proofErr w:type="gramEnd"/>
    </w:p>
    <w:p w14:paraId="048E67FC" w14:textId="77777777" w:rsidR="00A92147" w:rsidRDefault="00E03052" w:rsidP="007C0F01">
      <w:pPr>
        <w:pStyle w:val="Heading1"/>
        <w:numPr>
          <w:ilvl w:val="0"/>
          <w:numId w:val="3"/>
        </w:numPr>
        <w:rPr>
          <w:sz w:val="24"/>
          <w:szCs w:val="24"/>
        </w:rPr>
      </w:pPr>
      <w:r>
        <w:rPr>
          <w:sz w:val="24"/>
          <w:szCs w:val="24"/>
        </w:rPr>
        <w:t xml:space="preserve">V. </w:t>
      </w:r>
      <w:r w:rsidR="00A92147">
        <w:rPr>
          <w:sz w:val="24"/>
          <w:szCs w:val="24"/>
        </w:rPr>
        <w:t xml:space="preserve">Ucapan </w:t>
      </w:r>
      <w:r>
        <w:rPr>
          <w:sz w:val="24"/>
          <w:szCs w:val="24"/>
        </w:rPr>
        <w:t>Terima Kasih</w:t>
      </w:r>
    </w:p>
    <w:p w14:paraId="77FB7843" w14:textId="291730A7" w:rsidR="00040DC2" w:rsidRPr="00040DC2" w:rsidRDefault="00040DC2" w:rsidP="00040DC2">
      <w:pPr>
        <w:ind w:firstLine="720"/>
        <w:jc w:val="both"/>
        <w:rPr>
          <w:sz w:val="20"/>
          <w:szCs w:val="20"/>
        </w:rPr>
      </w:pPr>
      <w:bookmarkStart w:id="8" w:name="_Hlk177029320"/>
      <w:r w:rsidRPr="00040DC2">
        <w:rPr>
          <w:sz w:val="20"/>
          <w:szCs w:val="20"/>
        </w:rPr>
        <w:t>Peneliti berterima kasih kepada UMSIDA dan seluruh mahasiswa yang telah menjadi bagian dari penelitian ini.</w:t>
      </w:r>
      <w:r>
        <w:rPr>
          <w:sz w:val="20"/>
          <w:szCs w:val="20"/>
        </w:rPr>
        <w:t xml:space="preserve"> Peneliti juga berterima kasih kepada seluruh pihak yang telah membantu proses penelitian ini hingga selesai.</w:t>
      </w:r>
    </w:p>
    <w:bookmarkEnd w:id="8"/>
    <w:p w14:paraId="69322DF8" w14:textId="77777777" w:rsidR="000F63BD" w:rsidRPr="000F63BD" w:rsidRDefault="000F63BD" w:rsidP="000F63BD"/>
    <w:p w14:paraId="0602AB48" w14:textId="77777777" w:rsidR="004146A6" w:rsidRPr="004146A6" w:rsidRDefault="00E03052" w:rsidP="004146A6">
      <w:pPr>
        <w:pStyle w:val="Heading1"/>
        <w:numPr>
          <w:ilvl w:val="0"/>
          <w:numId w:val="3"/>
        </w:numPr>
        <w:tabs>
          <w:tab w:val="left" w:pos="0"/>
        </w:tabs>
      </w:pPr>
      <w:r>
        <w:rPr>
          <w:sz w:val="24"/>
          <w:szCs w:val="24"/>
        </w:rPr>
        <w:t>Referensi</w:t>
      </w:r>
    </w:p>
    <w:p w14:paraId="24EAB737" w14:textId="70E6859F" w:rsidR="00E30AE3" w:rsidRPr="00E30AE3" w:rsidRDefault="000F63BD" w:rsidP="00E30AE3">
      <w:pPr>
        <w:widowControl w:val="0"/>
        <w:autoSpaceDE w:val="0"/>
        <w:autoSpaceDN w:val="0"/>
        <w:adjustRightInd w:val="0"/>
        <w:ind w:left="640" w:hanging="640"/>
        <w:rPr>
          <w:noProof/>
          <w:sz w:val="20"/>
        </w:rPr>
      </w:pPr>
      <w:r>
        <w:fldChar w:fldCharType="begin" w:fldLock="1"/>
      </w:r>
      <w:r>
        <w:instrText xml:space="preserve">ADDIN Mendeley Bibliography CSL_BIBLIOGRAPHY </w:instrText>
      </w:r>
      <w:r>
        <w:fldChar w:fldCharType="separate"/>
      </w:r>
      <w:r w:rsidR="00E30AE3" w:rsidRPr="00E30AE3">
        <w:rPr>
          <w:noProof/>
          <w:sz w:val="20"/>
        </w:rPr>
        <w:t>[1]</w:t>
      </w:r>
      <w:r w:rsidR="00E30AE3" w:rsidRPr="00E30AE3">
        <w:rPr>
          <w:noProof/>
          <w:sz w:val="20"/>
        </w:rPr>
        <w:tab/>
        <w:t xml:space="preserve">K. Hardita, “Familial Social Support and Psychological Well-being among Indonesian University Students,” </w:t>
      </w:r>
      <w:r w:rsidR="00E30AE3" w:rsidRPr="00E30AE3">
        <w:rPr>
          <w:i/>
          <w:iCs/>
          <w:noProof/>
          <w:sz w:val="20"/>
        </w:rPr>
        <w:t>J. Islam. Muhammadiyah Stud.</w:t>
      </w:r>
      <w:r w:rsidR="00E30AE3" w:rsidRPr="00E30AE3">
        <w:rPr>
          <w:noProof/>
          <w:sz w:val="20"/>
        </w:rPr>
        <w:t>, vol. 6, no. 1, pp. 1–7, 2024, doi: 10.21070/jims.v6i1.1597.</w:t>
      </w:r>
    </w:p>
    <w:p w14:paraId="5B83736C"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w:t>
      </w:r>
      <w:r w:rsidRPr="00E30AE3">
        <w:rPr>
          <w:noProof/>
          <w:sz w:val="20"/>
        </w:rPr>
        <w:tab/>
        <w:t xml:space="preserve">A. S. Meilani </w:t>
      </w:r>
      <w:r w:rsidRPr="00E30AE3">
        <w:rPr>
          <w:i/>
          <w:iCs/>
          <w:noProof/>
          <w:sz w:val="20"/>
        </w:rPr>
        <w:t>et al.</w:t>
      </w:r>
      <w:r w:rsidRPr="00E30AE3">
        <w:rPr>
          <w:noProof/>
          <w:sz w:val="20"/>
        </w:rPr>
        <w:t xml:space="preserve">, “Korelasi antara Tugas Mata Kuliah Kesehatan Mental dengan Stress Akademik Mahasiswa Semester 1 Psikologi UNNES,” </w:t>
      </w:r>
      <w:r w:rsidRPr="00E30AE3">
        <w:rPr>
          <w:i/>
          <w:iCs/>
          <w:noProof/>
          <w:sz w:val="20"/>
        </w:rPr>
        <w:t>J. Anal.</w:t>
      </w:r>
      <w:r w:rsidRPr="00E30AE3">
        <w:rPr>
          <w:noProof/>
          <w:sz w:val="20"/>
        </w:rPr>
        <w:t>, vol. 3, no. 1, pp. 27–041, 2024, [Online]. Available: http://jurnalilmiah.org/journal/index.php/Analis</w:t>
      </w:r>
    </w:p>
    <w:p w14:paraId="5CEFEA26"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[3]</w:t>
      </w:r>
      <w:r w:rsidRPr="00E30AE3">
        <w:rPr>
          <w:noProof/>
          <w:sz w:val="20"/>
        </w:rPr>
        <w:tab/>
        <w:t xml:space="preserve">E. Wahyuni and I. Maulida, “Hubungan Antara Kepuasan Hidup dan Kesejahteraan Psikologis pada Siswa SMA Negeri Se-Jakarta Pusat,” </w:t>
      </w:r>
      <w:r w:rsidRPr="00E30AE3">
        <w:rPr>
          <w:i/>
          <w:iCs/>
          <w:noProof/>
          <w:sz w:val="20"/>
        </w:rPr>
        <w:t>INSIGHT J. Bimbing. Konseling</w:t>
      </w:r>
      <w:r w:rsidRPr="00E30AE3">
        <w:rPr>
          <w:noProof/>
          <w:sz w:val="20"/>
        </w:rPr>
        <w:t>, vol. 8, no. 2, pp. 173–180, 2019, doi: 10.21009/insight.082.08.</w:t>
      </w:r>
    </w:p>
    <w:p w14:paraId="7AF68D91"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[4]</w:t>
      </w:r>
      <w:r w:rsidRPr="00E30AE3">
        <w:rPr>
          <w:noProof/>
          <w:sz w:val="20"/>
        </w:rPr>
        <w:tab/>
        <w:t xml:space="preserve">S. Mariyanti, “Profil Kesejahteraan Psikologis mahasiswa reguler program studi psikologi semester 1 di universitas esa unggul,” </w:t>
      </w:r>
      <w:r w:rsidRPr="00E30AE3">
        <w:rPr>
          <w:i/>
          <w:iCs/>
          <w:noProof/>
          <w:sz w:val="20"/>
        </w:rPr>
        <w:t>Psikologi</w:t>
      </w:r>
      <w:r w:rsidRPr="00E30AE3">
        <w:rPr>
          <w:noProof/>
          <w:sz w:val="20"/>
        </w:rPr>
        <w:t>, vol. 15, no. 2, pp. 45–50, 2017.</w:t>
      </w:r>
    </w:p>
    <w:p w14:paraId="5FA1E4BE"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[5]</w:t>
      </w:r>
      <w:r w:rsidRPr="00E30AE3">
        <w:rPr>
          <w:noProof/>
          <w:sz w:val="20"/>
        </w:rPr>
        <w:tab/>
        <w:t xml:space="preserve">S. Shabrina and N. Hartini, “Hubungan antara Hardiness dan Daily Spiritual Experience dengan Kesejahteraan Psikologis Mahasiswa,” </w:t>
      </w:r>
      <w:r w:rsidRPr="00E30AE3">
        <w:rPr>
          <w:i/>
          <w:iCs/>
          <w:noProof/>
          <w:sz w:val="20"/>
        </w:rPr>
        <w:t>Bul. Ris. Psikol. dan Kesehat. Ment.</w:t>
      </w:r>
      <w:r w:rsidRPr="00E30AE3">
        <w:rPr>
          <w:noProof/>
          <w:sz w:val="20"/>
        </w:rPr>
        <w:t>, vol. 1, no. 1, pp. 930–937, 2021, doi: 10.20473/brpkm.v1i1.27599.</w:t>
      </w:r>
    </w:p>
    <w:p w14:paraId="60D12A9B"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[6]</w:t>
      </w:r>
      <w:r w:rsidRPr="00E30AE3">
        <w:rPr>
          <w:noProof/>
          <w:sz w:val="20"/>
        </w:rPr>
        <w:tab/>
        <w:t xml:space="preserve">L. M.Epifania and A. Sona, “Gambaran Stress Akademik pada Mahasiswa Universitas Nusa NIPA </w:t>
      </w:r>
      <w:r w:rsidRPr="00E30AE3">
        <w:rPr>
          <w:noProof/>
          <w:sz w:val="20"/>
        </w:rPr>
        <w:lastRenderedPageBreak/>
        <w:t xml:space="preserve">Indonesia di Maumere,” </w:t>
      </w:r>
      <w:r w:rsidRPr="00E30AE3">
        <w:rPr>
          <w:i/>
          <w:iCs/>
          <w:noProof/>
          <w:sz w:val="20"/>
        </w:rPr>
        <w:t>Empower. J. Mhs. Psikol.</w:t>
      </w:r>
      <w:r w:rsidRPr="00E30AE3">
        <w:rPr>
          <w:noProof/>
          <w:sz w:val="20"/>
        </w:rPr>
        <w:t>, vol. 2, no. 1, 2022, [Online]. Available: http://journal.ubpkarawang.ac.id/mahasiswa/index.php/Empowerment/article/download/645/432</w:t>
      </w:r>
    </w:p>
    <w:p w14:paraId="535C777D"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[7]</w:t>
      </w:r>
      <w:r w:rsidRPr="00E30AE3">
        <w:rPr>
          <w:noProof/>
          <w:sz w:val="20"/>
        </w:rPr>
        <w:tab/>
        <w:t xml:space="preserve">A. Fadhil, “Evaluasi Properti Psikometris Skala Psychological Well-Being (PWB) Versi Indonesia,” </w:t>
      </w:r>
      <w:r w:rsidRPr="00E30AE3">
        <w:rPr>
          <w:i/>
          <w:iCs/>
          <w:noProof/>
          <w:sz w:val="20"/>
        </w:rPr>
        <w:t>J. Pendidik. Tambusai</w:t>
      </w:r>
      <w:r w:rsidRPr="00E30AE3">
        <w:rPr>
          <w:noProof/>
          <w:sz w:val="20"/>
        </w:rPr>
        <w:t>, vol. 5, no. 2 SE-Articles of Research, pp. 4666–4674, Aug. 2021, [Online]. Available: https://jptam.org/index.php/jptam/article/view/1622</w:t>
      </w:r>
    </w:p>
    <w:p w14:paraId="1D60E7EE"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[8]</w:t>
      </w:r>
      <w:r w:rsidRPr="00E30AE3">
        <w:rPr>
          <w:noProof/>
          <w:sz w:val="20"/>
        </w:rPr>
        <w:tab/>
        <w:t xml:space="preserve">M. D. Cahyadi, “Loneliness and Psychological Well Being on International Students of The Darmasiswa Program at Universitas Negeri Yogyakarta,” </w:t>
      </w:r>
      <w:r w:rsidRPr="00E30AE3">
        <w:rPr>
          <w:i/>
          <w:iCs/>
          <w:noProof/>
          <w:sz w:val="20"/>
        </w:rPr>
        <w:t>Psychol. Res. Interv.</w:t>
      </w:r>
      <w:r w:rsidRPr="00E30AE3">
        <w:rPr>
          <w:noProof/>
          <w:sz w:val="20"/>
        </w:rPr>
        <w:t>, vol. 2, no. 2, pp. 1–12, 2019, doi: 10.21831/pri.v2i2.30326.</w:t>
      </w:r>
    </w:p>
    <w:p w14:paraId="29AE500E"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[9]</w:t>
      </w:r>
      <w:r w:rsidRPr="00E30AE3">
        <w:rPr>
          <w:noProof/>
          <w:sz w:val="20"/>
        </w:rPr>
        <w:tab/>
        <w:t xml:space="preserve">X. Liu, S. Ping, and W. Gao, “Changes in Undergraduate Students’ Psychological Well-Being as They Experience University Life,” </w:t>
      </w:r>
      <w:r w:rsidRPr="00E30AE3">
        <w:rPr>
          <w:i/>
          <w:iCs/>
          <w:noProof/>
          <w:sz w:val="20"/>
        </w:rPr>
        <w:t>International Journal of Environmental Research and Public Health</w:t>
      </w:r>
      <w:r w:rsidRPr="00E30AE3">
        <w:rPr>
          <w:noProof/>
          <w:sz w:val="20"/>
        </w:rPr>
        <w:t>, vol. 16, no. 16. 2019. doi: 10.3390/ijerph16162864.</w:t>
      </w:r>
    </w:p>
    <w:p w14:paraId="1F420493"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[10]</w:t>
      </w:r>
      <w:r w:rsidRPr="00E30AE3">
        <w:rPr>
          <w:noProof/>
          <w:sz w:val="20"/>
        </w:rPr>
        <w:tab/>
        <w:t xml:space="preserve">A. Fitriani, “Peran Religiusitas dalam Meningkatkan Psychological Well Being,” </w:t>
      </w:r>
      <w:r w:rsidRPr="00E30AE3">
        <w:rPr>
          <w:i/>
          <w:iCs/>
          <w:noProof/>
          <w:sz w:val="20"/>
        </w:rPr>
        <w:t>Al-Adyan J. Stud. Lintas Agama</w:t>
      </w:r>
      <w:r w:rsidRPr="00E30AE3">
        <w:rPr>
          <w:noProof/>
          <w:sz w:val="20"/>
        </w:rPr>
        <w:t>, vol. 11, no. 1, pp. 57–80, 2017.</w:t>
      </w:r>
    </w:p>
    <w:p w14:paraId="42B64CED"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[11]</w:t>
      </w:r>
      <w:r w:rsidRPr="00E30AE3">
        <w:rPr>
          <w:noProof/>
          <w:sz w:val="20"/>
        </w:rPr>
        <w:tab/>
        <w:t xml:space="preserve">R. H. Dodd, K. Dadaczynski, O. Okan, K. J. McCaffery, and K. Pickles, “Psychological Wellbeing and Academic Experience of University Students in Australia during COVID-19,” </w:t>
      </w:r>
      <w:r w:rsidRPr="00E30AE3">
        <w:rPr>
          <w:i/>
          <w:iCs/>
          <w:noProof/>
          <w:sz w:val="20"/>
        </w:rPr>
        <w:t>International Journal of Environmental Research and Public Health</w:t>
      </w:r>
      <w:r w:rsidRPr="00E30AE3">
        <w:rPr>
          <w:noProof/>
          <w:sz w:val="20"/>
        </w:rPr>
        <w:t>, vol. 18, no. 3. 2021. doi: 10.3390/ijerph18030866.</w:t>
      </w:r>
    </w:p>
    <w:p w14:paraId="66B1EB8C"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[12]</w:t>
      </w:r>
      <w:r w:rsidRPr="00E30AE3">
        <w:rPr>
          <w:noProof/>
          <w:sz w:val="20"/>
        </w:rPr>
        <w:tab/>
        <w:t xml:space="preserve">N. Hikmah and D. Duryati, “Hubungan Antara Fear of Missing Out dengan Psychological Well Being pada Mahasiswa,” </w:t>
      </w:r>
      <w:r w:rsidRPr="00E30AE3">
        <w:rPr>
          <w:i/>
          <w:iCs/>
          <w:noProof/>
          <w:sz w:val="20"/>
        </w:rPr>
        <w:t>J. Pendidik. Tambusai</w:t>
      </w:r>
      <w:r w:rsidRPr="00E30AE3">
        <w:rPr>
          <w:noProof/>
          <w:sz w:val="20"/>
        </w:rPr>
        <w:t>, vol. 5, no. 3 SE-Articles of Research, pp. 10414–10422, Dec. 2021, doi: 10.31004/jptam.v5i3.2628.</w:t>
      </w:r>
    </w:p>
    <w:p w14:paraId="52A656B0"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[13]</w:t>
      </w:r>
      <w:r w:rsidRPr="00E30AE3">
        <w:rPr>
          <w:noProof/>
          <w:sz w:val="20"/>
        </w:rPr>
        <w:tab/>
        <w:t xml:space="preserve">A. M. Danyalin and F. F. Tantiani, “Kesesakan dan kesejahteraan psikologis pada remaja di pondok pesantren,” </w:t>
      </w:r>
      <w:r w:rsidRPr="00E30AE3">
        <w:rPr>
          <w:i/>
          <w:iCs/>
          <w:noProof/>
          <w:sz w:val="20"/>
        </w:rPr>
        <w:t>J. Ecopsy</w:t>
      </w:r>
      <w:r w:rsidRPr="00E30AE3">
        <w:rPr>
          <w:noProof/>
          <w:sz w:val="20"/>
        </w:rPr>
        <w:t>, vol. 9, no. 1, p. 29, 2022, doi: 10.20527/ecopsy.2022.03.003.</w:t>
      </w:r>
    </w:p>
    <w:p w14:paraId="52588F4E"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[14]</w:t>
      </w:r>
      <w:r w:rsidRPr="00E30AE3">
        <w:rPr>
          <w:noProof/>
          <w:sz w:val="20"/>
        </w:rPr>
        <w:tab/>
        <w:t xml:space="preserve">A. Parlia, E. P. Sari, and W. Roudhotina, “Daily Spiritual Experience dan Kesejahteraan Psikologis pada Istri yang Kehilangan Pasangan karena Meninggal Dunia,” </w:t>
      </w:r>
      <w:r w:rsidRPr="00E30AE3">
        <w:rPr>
          <w:i/>
          <w:iCs/>
          <w:noProof/>
          <w:sz w:val="20"/>
        </w:rPr>
        <w:t>Psikologika J. Pemikir. dan Penelit. Psikol.</w:t>
      </w:r>
      <w:r w:rsidRPr="00E30AE3">
        <w:rPr>
          <w:noProof/>
          <w:sz w:val="20"/>
        </w:rPr>
        <w:t>, vol. 23, no. 1, pp. 1–15, 2018, doi: 10.20885/psikologika.vol23.iss1.art1.</w:t>
      </w:r>
    </w:p>
    <w:p w14:paraId="2A7E765C"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[15]</w:t>
      </w:r>
      <w:r w:rsidRPr="00E30AE3">
        <w:rPr>
          <w:noProof/>
          <w:sz w:val="20"/>
        </w:rPr>
        <w:tab/>
        <w:t xml:space="preserve">B. V. Kent, W. M. Henderson, M. Bradshaw, C. G. Ellison, and B. R. E. Wright, “Do Daily Spiritual Experiences Moderate the Effect of Stressors on Psychological Well-being? A Smartphone-based Experience Sampling Study of Depressive Symptoms and Flourishing,” </w:t>
      </w:r>
      <w:r w:rsidRPr="00E30AE3">
        <w:rPr>
          <w:i/>
          <w:iCs/>
          <w:noProof/>
          <w:sz w:val="20"/>
        </w:rPr>
        <w:t>Int. J. Psychol. Relig.</w:t>
      </w:r>
      <w:r w:rsidRPr="00E30AE3">
        <w:rPr>
          <w:noProof/>
          <w:sz w:val="20"/>
        </w:rPr>
        <w:t>, vol. 31, no. 2, pp. 57–78, Apr. 2021, doi: 10.1080/10508619.2020.1777766.</w:t>
      </w:r>
    </w:p>
    <w:p w14:paraId="508F64CA"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[16]</w:t>
      </w:r>
      <w:r w:rsidRPr="00E30AE3">
        <w:rPr>
          <w:noProof/>
          <w:sz w:val="20"/>
        </w:rPr>
        <w:tab/>
        <w:t xml:space="preserve">A. Che Rahimi, R. S. Bakar, and M. A. Mohd Yasin, “Psychological Well-Being of Malaysian University Students during COVID-19 Pandemic: Do Religiosity and Religious Coping Matter?,” </w:t>
      </w:r>
      <w:r w:rsidRPr="00E30AE3">
        <w:rPr>
          <w:i/>
          <w:iCs/>
          <w:noProof/>
          <w:sz w:val="20"/>
        </w:rPr>
        <w:t>Healthcare</w:t>
      </w:r>
      <w:r w:rsidRPr="00E30AE3">
        <w:rPr>
          <w:noProof/>
          <w:sz w:val="20"/>
        </w:rPr>
        <w:t>, vol. 9, no. 11. 2021. doi: 10.3390/healthcare9111535.</w:t>
      </w:r>
    </w:p>
    <w:p w14:paraId="281A6A28"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[17]</w:t>
      </w:r>
      <w:r w:rsidRPr="00E30AE3">
        <w:rPr>
          <w:noProof/>
          <w:sz w:val="20"/>
        </w:rPr>
        <w:tab/>
        <w:t xml:space="preserve">H. W. Wardani, R. Agustina, and E. Astika, “Tingkat kecemasan dengan kualitas tidur ibu hamil primigravida trimester III,” </w:t>
      </w:r>
      <w:r w:rsidRPr="00E30AE3">
        <w:rPr>
          <w:i/>
          <w:iCs/>
          <w:noProof/>
          <w:sz w:val="20"/>
        </w:rPr>
        <w:t>Dunia Keperawatan</w:t>
      </w:r>
      <w:r w:rsidRPr="00E30AE3">
        <w:rPr>
          <w:noProof/>
          <w:sz w:val="20"/>
        </w:rPr>
        <w:t>, vol. 6, no. 1, pp. 1–10, 2018, [Online]. Available: http://download.garuda.kemdikbud.go.id/article.php?article=1687362&amp;val=9365&amp;title=Tingkat Kecemasan dengan KualitasTidur Ibu Hamil Primigravida Trimester III</w:t>
      </w:r>
    </w:p>
    <w:p w14:paraId="18675308"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[18]</w:t>
      </w:r>
      <w:r w:rsidRPr="00E30AE3">
        <w:rPr>
          <w:noProof/>
          <w:sz w:val="20"/>
        </w:rPr>
        <w:tab/>
        <w:t xml:space="preserve">N. Eva, P. Shanti, N. Hidayah, and M. Bisri, “Pengaruh Dukungan Sosial terhadap Kesejahteraan Psikologis Mahasiswa dengan Religiusitas sebagai Moderator,” </w:t>
      </w:r>
      <w:r w:rsidRPr="00E30AE3">
        <w:rPr>
          <w:i/>
          <w:iCs/>
          <w:noProof/>
          <w:sz w:val="20"/>
        </w:rPr>
        <w:t>J. Kaji. Bimbing. dan Konseling</w:t>
      </w:r>
      <w:r w:rsidRPr="00E30AE3">
        <w:rPr>
          <w:noProof/>
          <w:sz w:val="20"/>
        </w:rPr>
        <w:t>, vol. 5, no. 3, pp. 122–131, 2020, doi: 10.17977/um001v5i32020p122.</w:t>
      </w:r>
    </w:p>
    <w:p w14:paraId="4EE90CDB"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[19]</w:t>
      </w:r>
      <w:r w:rsidRPr="00E30AE3">
        <w:rPr>
          <w:noProof/>
          <w:sz w:val="20"/>
        </w:rPr>
        <w:tab/>
        <w:t xml:space="preserve">D. Mahendika and S. G. Sijabat, “Pengaruh dukungan sosial, strategi coping, resiliensi, dan harga diri terhadap kesejahteraan psikologis siswa SMA di Kota Sukabumi,” </w:t>
      </w:r>
      <w:r w:rsidRPr="00E30AE3">
        <w:rPr>
          <w:i/>
          <w:iCs/>
          <w:noProof/>
          <w:sz w:val="20"/>
        </w:rPr>
        <w:t>J. Psikol. dan Konseling West Sci.</w:t>
      </w:r>
      <w:r w:rsidRPr="00E30AE3">
        <w:rPr>
          <w:noProof/>
          <w:sz w:val="20"/>
        </w:rPr>
        <w:t>, vol. 1, no. 02, pp. 76–89, 2023, doi: 10.58812/jpkws.v1i02.261.</w:t>
      </w:r>
    </w:p>
    <w:p w14:paraId="5D9F1B2D"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[20]</w:t>
      </w:r>
      <w:r w:rsidRPr="00E30AE3">
        <w:rPr>
          <w:noProof/>
          <w:sz w:val="20"/>
        </w:rPr>
        <w:tab/>
        <w:t>N. M. D. El Fath, “Hubungan antara Spiritualitas dengan Penerimaan Orang Tua pada Orang Tua Yang Memiliki Anak Autis,” Universitas Negeri Makassar, 2015. [Online]. Available: https://core.ac.uk/download/pdf/154762013.pdf</w:t>
      </w:r>
    </w:p>
    <w:p w14:paraId="3BE28396"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[21]</w:t>
      </w:r>
      <w:r w:rsidRPr="00E30AE3">
        <w:rPr>
          <w:noProof/>
          <w:sz w:val="20"/>
        </w:rPr>
        <w:tab/>
        <w:t>F. Rahmawati, “Hubungan Antara Dukungan Sosial dengan Kecemasan Mahasiswa pada saat Menyusun Sripsi,” Universitas Semarang, 2019. [Online]. Available: https://repository.usm.ac.id/files/skripsi/F11A/2015/F.131.15.0172/F.131.15.0172-15-File-Komplit-20190903111754.pdf</w:t>
      </w:r>
    </w:p>
    <w:p w14:paraId="7BDEDD17"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[22]</w:t>
      </w:r>
      <w:r w:rsidRPr="00E30AE3">
        <w:rPr>
          <w:noProof/>
          <w:sz w:val="20"/>
        </w:rPr>
        <w:tab/>
        <w:t xml:space="preserve">C. D. Ryff, “Psychological Well-Being Revisited: Advances in the Science and Practice of Eudaimonia,” </w:t>
      </w:r>
      <w:r w:rsidRPr="00E30AE3">
        <w:rPr>
          <w:i/>
          <w:iCs/>
          <w:noProof/>
          <w:sz w:val="20"/>
        </w:rPr>
        <w:t>Psychother. Psychosom.</w:t>
      </w:r>
      <w:r w:rsidRPr="00E30AE3">
        <w:rPr>
          <w:noProof/>
          <w:sz w:val="20"/>
        </w:rPr>
        <w:t>, vol. 83, no. 1, pp. 10–28, Dec. 2013, doi: 10.1159/000353263.</w:t>
      </w:r>
    </w:p>
    <w:p w14:paraId="2FD4C620"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[23]</w:t>
      </w:r>
      <w:r w:rsidRPr="00E30AE3">
        <w:rPr>
          <w:noProof/>
          <w:sz w:val="20"/>
        </w:rPr>
        <w:tab/>
        <w:t xml:space="preserve">A. Bożek, P. F. Nowak, and M. Blukacz, “The Relationship Between Spirituality, Health-Related Behavior, and Psychological Well-Being,” </w:t>
      </w:r>
      <w:r w:rsidRPr="00E30AE3">
        <w:rPr>
          <w:i/>
          <w:iCs/>
          <w:noProof/>
          <w:sz w:val="20"/>
        </w:rPr>
        <w:t>Frontiers in Psychology</w:t>
      </w:r>
      <w:r w:rsidRPr="00E30AE3">
        <w:rPr>
          <w:noProof/>
          <w:sz w:val="20"/>
        </w:rPr>
        <w:t>, vol. 11. 2020. doi: 10.3389/fpsyg.2020.01997.</w:t>
      </w:r>
    </w:p>
    <w:p w14:paraId="10C17C64"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[24]</w:t>
      </w:r>
      <w:r w:rsidRPr="00E30AE3">
        <w:rPr>
          <w:noProof/>
          <w:sz w:val="20"/>
        </w:rPr>
        <w:tab/>
        <w:t xml:space="preserve">K. A. Dar and N. Iqbal, “Religious Commitment and Well-Being in College Students: Examining Conditional Indirect Effects of Meaning in Life,” </w:t>
      </w:r>
      <w:r w:rsidRPr="00E30AE3">
        <w:rPr>
          <w:i/>
          <w:iCs/>
          <w:noProof/>
          <w:sz w:val="20"/>
        </w:rPr>
        <w:t>J. Relig. Health</w:t>
      </w:r>
      <w:r w:rsidRPr="00E30AE3">
        <w:rPr>
          <w:noProof/>
          <w:sz w:val="20"/>
        </w:rPr>
        <w:t>, vol. 58, no. 6, pp. 2288–2297, 2019, doi: 10.1007/s10943-017-0538-2.</w:t>
      </w:r>
    </w:p>
    <w:p w14:paraId="69CDB5BC"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[25]</w:t>
      </w:r>
      <w:r w:rsidRPr="00E30AE3">
        <w:rPr>
          <w:noProof/>
          <w:sz w:val="20"/>
        </w:rPr>
        <w:tab/>
        <w:t xml:space="preserve">J. M. Wilson, A. Weiss, and N. J. Shook, “Mindfulness, self-compassion, and savoring: Factors that explain the relation between perceived social support and well-being,” </w:t>
      </w:r>
      <w:r w:rsidRPr="00E30AE3">
        <w:rPr>
          <w:i/>
          <w:iCs/>
          <w:noProof/>
          <w:sz w:val="20"/>
        </w:rPr>
        <w:t>Pers. Individ. Dif.</w:t>
      </w:r>
      <w:r w:rsidRPr="00E30AE3">
        <w:rPr>
          <w:noProof/>
          <w:sz w:val="20"/>
        </w:rPr>
        <w:t>, vol. 152, p. 109568, 2020, doi: 10.1016/j.paid.2019.109568.</w:t>
      </w:r>
    </w:p>
    <w:p w14:paraId="13C1C9FC"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lastRenderedPageBreak/>
        <w:t>[26]</w:t>
      </w:r>
      <w:r w:rsidRPr="00E30AE3">
        <w:rPr>
          <w:noProof/>
          <w:sz w:val="20"/>
        </w:rPr>
        <w:tab/>
        <w:t xml:space="preserve">D. N. Widyadhari, F. F. Tandri, and R. Fazrina, “Pengaruh Religiositas Terhadap Kesehatan Mental Mahasiswa,” </w:t>
      </w:r>
      <w:r w:rsidRPr="00E30AE3">
        <w:rPr>
          <w:i/>
          <w:iCs/>
          <w:noProof/>
          <w:sz w:val="20"/>
        </w:rPr>
        <w:t>Islam. Educ.</w:t>
      </w:r>
      <w:r w:rsidRPr="00E30AE3">
        <w:rPr>
          <w:noProof/>
          <w:sz w:val="20"/>
        </w:rPr>
        <w:t>, vol. 1, pp. 655–666, 2023, [Online]. Available: https://maryamsejahtera.com/index.php/Education/article/view/621</w:t>
      </w:r>
    </w:p>
    <w:p w14:paraId="0C6E967A"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[27]</w:t>
      </w:r>
      <w:r w:rsidRPr="00E30AE3">
        <w:rPr>
          <w:noProof/>
          <w:sz w:val="20"/>
        </w:rPr>
        <w:tab/>
        <w:t xml:space="preserve">H. Pananto and R. A. Paryonti, “Gambaran Dukungan Sosial pada Mahasiswa Psikologi UMSIDA yang Mengerjakan Skripsi ,” </w:t>
      </w:r>
      <w:r w:rsidRPr="00E30AE3">
        <w:rPr>
          <w:i/>
          <w:iCs/>
          <w:noProof/>
          <w:sz w:val="20"/>
        </w:rPr>
        <w:t>Web Sci. Int. Sci. Res. J.</w:t>
      </w:r>
      <w:r w:rsidRPr="00E30AE3">
        <w:rPr>
          <w:noProof/>
          <w:sz w:val="20"/>
        </w:rPr>
        <w:t>, vol. 3, no. 2 SE-Articles, Oct. 2023, doi: 10.47134/webofscientist.v3i2.19.</w:t>
      </w:r>
    </w:p>
    <w:p w14:paraId="098F7634"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[28]</w:t>
      </w:r>
      <w:r w:rsidRPr="00E30AE3">
        <w:rPr>
          <w:noProof/>
          <w:sz w:val="20"/>
        </w:rPr>
        <w:tab/>
        <w:t xml:space="preserve">M. M. Alsubaie, H. J. Stain, L. A. D. Webster, and R. Wadman, “The role of sources of social support on depression and quality of life for university students,” </w:t>
      </w:r>
      <w:r w:rsidRPr="00E30AE3">
        <w:rPr>
          <w:i/>
          <w:iCs/>
          <w:noProof/>
          <w:sz w:val="20"/>
        </w:rPr>
        <w:t>Int. J. Adolesc. Youth</w:t>
      </w:r>
      <w:r w:rsidRPr="00E30AE3">
        <w:rPr>
          <w:noProof/>
          <w:sz w:val="20"/>
        </w:rPr>
        <w:t>, vol. 24, no. 4, pp. 484–496, Oct. 2019, doi: 10.1080/02673843.2019.1568887.</w:t>
      </w:r>
    </w:p>
    <w:p w14:paraId="5FB65EFD"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[29]</w:t>
      </w:r>
      <w:r w:rsidRPr="00E30AE3">
        <w:rPr>
          <w:noProof/>
          <w:sz w:val="20"/>
        </w:rPr>
        <w:tab/>
        <w:t xml:space="preserve">S. A. Alqu’ana and F. Hanurawan, “The Relationship Between Peer Social Support and Resilience in State University of Malang Students Affected by Distance Learning,” </w:t>
      </w:r>
      <w:r w:rsidRPr="00E30AE3">
        <w:rPr>
          <w:i/>
          <w:iCs/>
          <w:noProof/>
          <w:sz w:val="20"/>
        </w:rPr>
        <w:t>KnE Soc. Sci.</w:t>
      </w:r>
      <w:r w:rsidRPr="00E30AE3">
        <w:rPr>
          <w:noProof/>
          <w:sz w:val="20"/>
        </w:rPr>
        <w:t>, vol. 7, no. 18 SE-Articles, Nov. 2022, doi: 10.18502/kss.v7i18.12383.</w:t>
      </w:r>
    </w:p>
    <w:p w14:paraId="7266EF4B"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[30]</w:t>
      </w:r>
      <w:r w:rsidRPr="00E30AE3">
        <w:rPr>
          <w:noProof/>
          <w:sz w:val="20"/>
        </w:rPr>
        <w:tab/>
        <w:t xml:space="preserve">J. Franzen, F. Jermann, P. Ghisletta, S. Rudaz, G. Bondolfi, and N. T. Tran, “Psychological Distress and Well-Being among Students of Health Disciplines: The Importance of Academic Satisfaction,” </w:t>
      </w:r>
      <w:r w:rsidRPr="00E30AE3">
        <w:rPr>
          <w:i/>
          <w:iCs/>
          <w:noProof/>
          <w:sz w:val="20"/>
        </w:rPr>
        <w:t>International Journal of Environmental Research and Public Health</w:t>
      </w:r>
      <w:r w:rsidRPr="00E30AE3">
        <w:rPr>
          <w:noProof/>
          <w:sz w:val="20"/>
        </w:rPr>
        <w:t>, vol. 18, no. 4. 2021. doi: 10.3390/ijerph18042151.</w:t>
      </w:r>
    </w:p>
    <w:p w14:paraId="71F6F2D9" w14:textId="77777777" w:rsidR="00E30AE3" w:rsidRPr="00E30AE3" w:rsidRDefault="00E30AE3" w:rsidP="00E30AE3">
      <w:pPr>
        <w:widowControl w:val="0"/>
        <w:autoSpaceDE w:val="0"/>
        <w:autoSpaceDN w:val="0"/>
        <w:adjustRightInd w:val="0"/>
        <w:ind w:left="640" w:hanging="640"/>
        <w:rPr>
          <w:noProof/>
          <w:sz w:val="20"/>
        </w:rPr>
      </w:pPr>
      <w:r w:rsidRPr="00E30AE3">
        <w:rPr>
          <w:noProof/>
          <w:sz w:val="20"/>
        </w:rPr>
        <w:t>[31]</w:t>
      </w:r>
      <w:r w:rsidRPr="00E30AE3">
        <w:rPr>
          <w:noProof/>
          <w:sz w:val="20"/>
        </w:rPr>
        <w:tab/>
        <w:t xml:space="preserve">S. Bano, W. Cisheng, A. N. Khan, and N. A. Khan, “WhatsApp use and student’s psychological well-being: Role of social capital and social integration,” </w:t>
      </w:r>
      <w:r w:rsidRPr="00E30AE3">
        <w:rPr>
          <w:i/>
          <w:iCs/>
          <w:noProof/>
          <w:sz w:val="20"/>
        </w:rPr>
        <w:t>Child. Youth Serv. Rev.</w:t>
      </w:r>
      <w:r w:rsidRPr="00E30AE3">
        <w:rPr>
          <w:noProof/>
          <w:sz w:val="20"/>
        </w:rPr>
        <w:t>, vol. 103, pp. 200–208, 2019, doi: https://doi.org/10.1016/j.childyouth.2019.06.002.</w:t>
      </w:r>
    </w:p>
    <w:p w14:paraId="60372789" w14:textId="7405051D" w:rsidR="00CC38CE" w:rsidRDefault="000F63BD" w:rsidP="00D516D6">
      <w:pPr>
        <w:widowControl w:val="0"/>
        <w:autoSpaceDE w:val="0"/>
        <w:autoSpaceDN w:val="0"/>
        <w:adjustRightInd w:val="0"/>
        <w:spacing w:after="140"/>
      </w:pPr>
      <w:r>
        <w:fldChar w:fldCharType="end"/>
      </w:r>
    </w:p>
    <w:p w14:paraId="3EF4900F" w14:textId="77777777" w:rsidR="00CC38CE" w:rsidRDefault="00CC38CE">
      <w:pPr>
        <w:pBdr>
          <w:top w:val="nil"/>
          <w:left w:val="nil"/>
          <w:bottom w:val="nil"/>
          <w:right w:val="nil"/>
          <w:between w:val="nil"/>
        </w:pBdr>
        <w:ind w:left="432" w:hanging="432"/>
        <w:jc w:val="both"/>
        <w:rPr>
          <w:color w:val="000000"/>
          <w:sz w:val="16"/>
          <w:szCs w:val="16"/>
        </w:rPr>
      </w:pPr>
    </w:p>
    <w:p w14:paraId="474756C8" w14:textId="77777777" w:rsidR="00CC38CE" w:rsidRDefault="00E03052">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660E3DF8" wp14:editId="4136A32B">
                <wp:simplePos x="0" y="0"/>
                <wp:positionH relativeFrom="column">
                  <wp:posOffset>240030</wp:posOffset>
                </wp:positionH>
                <wp:positionV relativeFrom="paragraph">
                  <wp:posOffset>63500</wp:posOffset>
                </wp:positionV>
                <wp:extent cx="5721350" cy="579120"/>
                <wp:effectExtent l="0" t="0" r="12700" b="11430"/>
                <wp:wrapNone/>
                <wp:docPr id="10" name="Rectangle 10"/>
                <wp:cNvGraphicFramePr/>
                <a:graphic xmlns:a="http://schemas.openxmlformats.org/drawingml/2006/main">
                  <a:graphicData uri="http://schemas.microsoft.com/office/word/2010/wordprocessingShape">
                    <wps:wsp>
                      <wps:cNvSpPr/>
                      <wps:spPr>
                        <a:xfrm>
                          <a:off x="0" y="0"/>
                          <a:ext cx="5721350"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BAFE17" w14:textId="77777777" w:rsidR="00CC38CE" w:rsidRDefault="00E03052" w:rsidP="00D516D6">
                            <w:pPr>
                              <w:ind w:left="432" w:firstLine="864"/>
                              <w:textDirection w:val="btLr"/>
                            </w:pPr>
                            <w:r>
                              <w:rPr>
                                <w:rFonts w:ascii="Calibri" w:eastAsia="Calibri" w:hAnsi="Calibri" w:cs="Calibri"/>
                                <w:b/>
                                <w:i/>
                                <w:color w:val="000000"/>
                                <w:sz w:val="20"/>
                              </w:rPr>
                              <w:t>Conﬂict of Interest Statement:</w:t>
                            </w:r>
                          </w:p>
                          <w:p w14:paraId="0BB29711" w14:textId="77777777" w:rsidR="00CC38CE" w:rsidRDefault="00E03052" w:rsidP="00D516D6">
                            <w:pPr>
                              <w:ind w:left="432" w:firstLine="864"/>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D5A316E" w14:textId="77777777" w:rsidR="00CC38CE" w:rsidRDefault="00E03052" w:rsidP="00D516D6">
                            <w:pPr>
                              <w:ind w:left="432" w:firstLine="864"/>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left:0;text-align:left;margin-left:18.9pt;margin-top:5pt;width:450.5pt;height:45.6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">
                <v:stroke startarrowwidth="narrow" startarrowlength="short" endarrowwidth="narrow" endarrowlength="short"/>
                <v:textbox inset="2.53958mm,1.2694mm,2.53958mm,1.2694mm">
                  <w:txbxContent>
                    <w:p w14:paraId="67BAFE17" w14:textId="77777777" w:rsidR="00CC38CE" w:rsidRDefault="00E03052" w:rsidP="00D516D6">
                      <w:pPr>
                        <w:ind w:left="432" w:firstLine="864"/>
                        <w:textDirection w:val="btLr"/>
                      </w:pPr>
                      <w:r>
                        <w:rPr>
                          <w:rFonts w:ascii="Calibri" w:eastAsia="Calibri" w:hAnsi="Calibri" w:cs="Calibri"/>
                          <w:b/>
                          <w:i/>
                          <w:color w:val="000000"/>
                          <w:sz w:val="20"/>
                        </w:rPr>
                        <w:t>Conﬂict of Interest Statement:</w:t>
                      </w:r>
                    </w:p>
                    <w:p w14:paraId="0BB29711" w14:textId="77777777" w:rsidR="00CC38CE" w:rsidRDefault="00E03052" w:rsidP="00D516D6">
                      <w:pPr>
                        <w:ind w:left="432" w:firstLine="864"/>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D5A316E" w14:textId="77777777" w:rsidR="00CC38CE" w:rsidRDefault="00E03052" w:rsidP="00D516D6">
                      <w:pPr>
                        <w:ind w:left="432" w:firstLine="864"/>
                        <w:textDirection w:val="btLr"/>
                      </w:pPr>
                      <w:r>
                        <w:rPr>
                          <w:rFonts w:ascii="Calibri" w:eastAsia="Calibri" w:hAnsi="Calibri" w:cs="Calibri"/>
                          <w:i/>
                          <w:color w:val="000000"/>
                          <w:sz w:val="20"/>
                        </w:rPr>
                        <w:t xml:space="preserve"> </w:t>
                      </w:r>
                    </w:p>
                  </w:txbxContent>
                </v:textbox>
              </v:rect>
            </w:pict>
          </mc:Fallback>
        </mc:AlternateContent>
      </w:r>
    </w:p>
    <w:p w14:paraId="16D90D80" w14:textId="77777777" w:rsidR="00CC38CE" w:rsidRDefault="00CC38CE">
      <w:pPr>
        <w:pBdr>
          <w:top w:val="nil"/>
          <w:left w:val="nil"/>
          <w:bottom w:val="nil"/>
          <w:right w:val="nil"/>
          <w:between w:val="nil"/>
        </w:pBdr>
        <w:ind w:left="432" w:hanging="432"/>
        <w:jc w:val="both"/>
        <w:rPr>
          <w:color w:val="000000"/>
          <w:sz w:val="20"/>
          <w:szCs w:val="20"/>
        </w:rPr>
      </w:pPr>
    </w:p>
    <w:p w14:paraId="1FE7AEFC" w14:textId="77777777" w:rsidR="00CC38CE" w:rsidRDefault="00CC38CE">
      <w:pPr>
        <w:pBdr>
          <w:top w:val="nil"/>
          <w:left w:val="nil"/>
          <w:bottom w:val="nil"/>
          <w:right w:val="nil"/>
          <w:between w:val="nil"/>
        </w:pBdr>
        <w:ind w:left="432" w:hanging="432"/>
        <w:jc w:val="both"/>
        <w:rPr>
          <w:color w:val="000000"/>
          <w:sz w:val="16"/>
          <w:szCs w:val="16"/>
        </w:rPr>
      </w:pPr>
    </w:p>
    <w:p w14:paraId="1630B7F7" w14:textId="3BFD44A5" w:rsidR="00EA02ED" w:rsidRDefault="00EA02ED">
      <w:pPr>
        <w:pBdr>
          <w:top w:val="nil"/>
          <w:left w:val="nil"/>
          <w:bottom w:val="nil"/>
          <w:right w:val="nil"/>
          <w:between w:val="nil"/>
        </w:pBdr>
        <w:ind w:left="432" w:hanging="432"/>
        <w:jc w:val="both"/>
        <w:rPr>
          <w:color w:val="000000"/>
          <w:sz w:val="16"/>
          <w:szCs w:val="16"/>
        </w:rPr>
      </w:pPr>
    </w:p>
    <w:p w14:paraId="7E3F3485" w14:textId="7021DF7E" w:rsidR="00EA02ED" w:rsidRPr="00411FFD" w:rsidRDefault="00EA02ED">
      <w:pPr>
        <w:suppressAutoHyphens w:val="0"/>
        <w:rPr>
          <w:color w:val="000000"/>
          <w:sz w:val="16"/>
          <w:szCs w:val="16"/>
          <w:lang w:val="en-US"/>
        </w:rPr>
      </w:pPr>
    </w:p>
    <w:sectPr w:rsidR="00EA02ED" w:rsidRPr="00411FFD">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59002" w14:textId="77777777" w:rsidR="00D32947" w:rsidRDefault="00D32947" w:rsidP="00411FFD">
      <w:r>
        <w:separator/>
      </w:r>
    </w:p>
  </w:endnote>
  <w:endnote w:type="continuationSeparator" w:id="0">
    <w:p w14:paraId="581056B0" w14:textId="77777777" w:rsidR="00D32947" w:rsidRDefault="00D32947" w:rsidP="00411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sto MT">
    <w:altName w:val="Cambria Math"/>
    <w:charset w:val="4D"/>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783ED" w14:textId="77777777" w:rsidR="00411FFD" w:rsidRPr="00411FFD" w:rsidRDefault="00411FFD" w:rsidP="00411FFD">
    <w:pPr>
      <w:pStyle w:val="Footer"/>
      <w:jc w:val="center"/>
      <w:rPr>
        <w:sz w:val="16"/>
      </w:rPr>
    </w:pPr>
    <w:r w:rsidRPr="00411FFD">
      <w:rPr>
        <w:sz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2C2A31EA" w14:textId="77777777" w:rsidR="00411FFD" w:rsidRDefault="00411F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8CFCE2" w14:textId="77777777" w:rsidR="00411FFD" w:rsidRPr="00411FFD" w:rsidRDefault="00411FFD" w:rsidP="00411FFD">
    <w:pPr>
      <w:pStyle w:val="Footer"/>
      <w:jc w:val="center"/>
      <w:rPr>
        <w:sz w:val="16"/>
      </w:rPr>
    </w:pPr>
    <w:r w:rsidRPr="00411FFD">
      <w:rPr>
        <w:sz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78D2E631" w14:textId="77777777" w:rsidR="00411FFD" w:rsidRDefault="00411F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06A11" w14:textId="1DD3ECA6" w:rsidR="00411FFD" w:rsidRPr="00411FFD" w:rsidRDefault="00411FFD" w:rsidP="00411FFD">
    <w:pPr>
      <w:pStyle w:val="Footer"/>
      <w:jc w:val="center"/>
      <w:rPr>
        <w:sz w:val="16"/>
      </w:rPr>
    </w:pPr>
    <w:r w:rsidRPr="00411FFD">
      <w:rPr>
        <w:sz w:val="16"/>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A8C617" w14:textId="77777777" w:rsidR="00D32947" w:rsidRDefault="00D32947" w:rsidP="00411FFD">
      <w:r>
        <w:separator/>
      </w:r>
    </w:p>
  </w:footnote>
  <w:footnote w:type="continuationSeparator" w:id="0">
    <w:p w14:paraId="3DB88946" w14:textId="77777777" w:rsidR="00D32947" w:rsidRDefault="00D32947" w:rsidP="00411F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C1605"/>
    <w:multiLevelType w:val="multilevel"/>
    <w:tmpl w:val="CF3E0822"/>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nsid w:val="201E4A4E"/>
    <w:multiLevelType w:val="multilevel"/>
    <w:tmpl w:val="B55AF6C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FFA399D"/>
    <w:multiLevelType w:val="hybridMultilevel"/>
    <w:tmpl w:val="3216DE1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EDF5366"/>
    <w:multiLevelType w:val="hybridMultilevel"/>
    <w:tmpl w:val="79F06F2C"/>
    <w:lvl w:ilvl="0" w:tplc="DFE051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4B2A91"/>
    <w:multiLevelType w:val="hybridMultilevel"/>
    <w:tmpl w:val="F4B2D030"/>
    <w:lvl w:ilvl="0" w:tplc="8F8671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156344"/>
    <w:multiLevelType w:val="multilevel"/>
    <w:tmpl w:val="CFB2832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 w:numId="3">
    <w:abstractNumId w:val="5"/>
  </w:num>
  <w:num w:numId="4">
    <w:abstractNumId w:val="3"/>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8CE"/>
    <w:rsid w:val="00016338"/>
    <w:rsid w:val="000178BD"/>
    <w:rsid w:val="00020DA7"/>
    <w:rsid w:val="0002288B"/>
    <w:rsid w:val="00033A12"/>
    <w:rsid w:val="00040DC2"/>
    <w:rsid w:val="000460BB"/>
    <w:rsid w:val="000648FB"/>
    <w:rsid w:val="000703F4"/>
    <w:rsid w:val="00071992"/>
    <w:rsid w:val="00087230"/>
    <w:rsid w:val="000B1BA6"/>
    <w:rsid w:val="000B27F4"/>
    <w:rsid w:val="000C46EA"/>
    <w:rsid w:val="000D24E7"/>
    <w:rsid w:val="000F08F5"/>
    <w:rsid w:val="000F49B5"/>
    <w:rsid w:val="000F63BD"/>
    <w:rsid w:val="001026F8"/>
    <w:rsid w:val="0010330A"/>
    <w:rsid w:val="00103660"/>
    <w:rsid w:val="001127A3"/>
    <w:rsid w:val="001232DD"/>
    <w:rsid w:val="001365E0"/>
    <w:rsid w:val="00142943"/>
    <w:rsid w:val="0014435F"/>
    <w:rsid w:val="00162BDC"/>
    <w:rsid w:val="001949CD"/>
    <w:rsid w:val="001B3BCD"/>
    <w:rsid w:val="00220C4E"/>
    <w:rsid w:val="002378F3"/>
    <w:rsid w:val="002675E5"/>
    <w:rsid w:val="00293438"/>
    <w:rsid w:val="002A4857"/>
    <w:rsid w:val="002A7286"/>
    <w:rsid w:val="002E4A69"/>
    <w:rsid w:val="002F0707"/>
    <w:rsid w:val="00316A29"/>
    <w:rsid w:val="00333826"/>
    <w:rsid w:val="00337B17"/>
    <w:rsid w:val="0034130E"/>
    <w:rsid w:val="0034646E"/>
    <w:rsid w:val="00351EA5"/>
    <w:rsid w:val="0038031C"/>
    <w:rsid w:val="003F0D7C"/>
    <w:rsid w:val="0040381E"/>
    <w:rsid w:val="00411FFD"/>
    <w:rsid w:val="004137DF"/>
    <w:rsid w:val="004146A6"/>
    <w:rsid w:val="004236DB"/>
    <w:rsid w:val="00424D18"/>
    <w:rsid w:val="00457BD3"/>
    <w:rsid w:val="0047053E"/>
    <w:rsid w:val="004843F1"/>
    <w:rsid w:val="004A3ED3"/>
    <w:rsid w:val="004B0616"/>
    <w:rsid w:val="004C0ADA"/>
    <w:rsid w:val="004F1F11"/>
    <w:rsid w:val="0051176F"/>
    <w:rsid w:val="0052231A"/>
    <w:rsid w:val="00525CE6"/>
    <w:rsid w:val="005310C4"/>
    <w:rsid w:val="00570E77"/>
    <w:rsid w:val="0057347A"/>
    <w:rsid w:val="00575DA1"/>
    <w:rsid w:val="00593278"/>
    <w:rsid w:val="00597E48"/>
    <w:rsid w:val="005B4E20"/>
    <w:rsid w:val="005F4ABC"/>
    <w:rsid w:val="00604C18"/>
    <w:rsid w:val="006072F8"/>
    <w:rsid w:val="0061032C"/>
    <w:rsid w:val="00612A71"/>
    <w:rsid w:val="00612C74"/>
    <w:rsid w:val="00641ED8"/>
    <w:rsid w:val="00651D9B"/>
    <w:rsid w:val="00652857"/>
    <w:rsid w:val="00667173"/>
    <w:rsid w:val="006716A0"/>
    <w:rsid w:val="00690D5F"/>
    <w:rsid w:val="0069617C"/>
    <w:rsid w:val="006A125F"/>
    <w:rsid w:val="006C5997"/>
    <w:rsid w:val="006F5AFE"/>
    <w:rsid w:val="00707911"/>
    <w:rsid w:val="00722D6B"/>
    <w:rsid w:val="00727D0F"/>
    <w:rsid w:val="00737D34"/>
    <w:rsid w:val="00741801"/>
    <w:rsid w:val="00753C33"/>
    <w:rsid w:val="00763468"/>
    <w:rsid w:val="00792781"/>
    <w:rsid w:val="007B41A3"/>
    <w:rsid w:val="007C0F01"/>
    <w:rsid w:val="007F79FE"/>
    <w:rsid w:val="0085484E"/>
    <w:rsid w:val="008801DA"/>
    <w:rsid w:val="008F14B0"/>
    <w:rsid w:val="00940D07"/>
    <w:rsid w:val="0097482F"/>
    <w:rsid w:val="009A397F"/>
    <w:rsid w:val="009B1A7A"/>
    <w:rsid w:val="009B71D0"/>
    <w:rsid w:val="009D1D37"/>
    <w:rsid w:val="009D2047"/>
    <w:rsid w:val="009F410C"/>
    <w:rsid w:val="00A165B4"/>
    <w:rsid w:val="00A24EF4"/>
    <w:rsid w:val="00A5377C"/>
    <w:rsid w:val="00A614FF"/>
    <w:rsid w:val="00A76D9B"/>
    <w:rsid w:val="00A83052"/>
    <w:rsid w:val="00A92147"/>
    <w:rsid w:val="00AE1B81"/>
    <w:rsid w:val="00AE4DAF"/>
    <w:rsid w:val="00AE55C2"/>
    <w:rsid w:val="00AF5DFB"/>
    <w:rsid w:val="00B0754B"/>
    <w:rsid w:val="00B27778"/>
    <w:rsid w:val="00B541DD"/>
    <w:rsid w:val="00B64A6C"/>
    <w:rsid w:val="00B66285"/>
    <w:rsid w:val="00B940FF"/>
    <w:rsid w:val="00BA61EE"/>
    <w:rsid w:val="00BB5967"/>
    <w:rsid w:val="00BC0177"/>
    <w:rsid w:val="00BC53CA"/>
    <w:rsid w:val="00BD1A27"/>
    <w:rsid w:val="00BD604F"/>
    <w:rsid w:val="00BF2383"/>
    <w:rsid w:val="00BF3051"/>
    <w:rsid w:val="00C22EC9"/>
    <w:rsid w:val="00C646A0"/>
    <w:rsid w:val="00C829E9"/>
    <w:rsid w:val="00C909ED"/>
    <w:rsid w:val="00CA3703"/>
    <w:rsid w:val="00CA4AE0"/>
    <w:rsid w:val="00CA671F"/>
    <w:rsid w:val="00CB118E"/>
    <w:rsid w:val="00CC38CE"/>
    <w:rsid w:val="00CD1F85"/>
    <w:rsid w:val="00CF3AA4"/>
    <w:rsid w:val="00CF62A3"/>
    <w:rsid w:val="00D32947"/>
    <w:rsid w:val="00D40008"/>
    <w:rsid w:val="00D516D6"/>
    <w:rsid w:val="00D51B16"/>
    <w:rsid w:val="00D7105C"/>
    <w:rsid w:val="00D76569"/>
    <w:rsid w:val="00D771EA"/>
    <w:rsid w:val="00DC41A6"/>
    <w:rsid w:val="00DE5640"/>
    <w:rsid w:val="00DE6712"/>
    <w:rsid w:val="00E03052"/>
    <w:rsid w:val="00E1604F"/>
    <w:rsid w:val="00E16D05"/>
    <w:rsid w:val="00E17B70"/>
    <w:rsid w:val="00E30AE3"/>
    <w:rsid w:val="00E36B51"/>
    <w:rsid w:val="00E632AA"/>
    <w:rsid w:val="00E954BF"/>
    <w:rsid w:val="00EA02ED"/>
    <w:rsid w:val="00EB1FB3"/>
    <w:rsid w:val="00EC233D"/>
    <w:rsid w:val="00EE760B"/>
    <w:rsid w:val="00EF10DD"/>
    <w:rsid w:val="00F06B86"/>
    <w:rsid w:val="00F22112"/>
    <w:rsid w:val="00F3082B"/>
    <w:rsid w:val="00F32D64"/>
    <w:rsid w:val="00F921B3"/>
    <w:rsid w:val="00FA6051"/>
    <w:rsid w:val="00FB2C0A"/>
    <w:rsid w:val="00FE2E66"/>
    <w:rsid w:val="00FE5309"/>
    <w:rsid w:val="00FF60E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D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qFormat/>
    <w:pPr>
      <w:spacing w:after="60"/>
      <w:jc w:val="center"/>
    </w:pPr>
    <w:rPr>
      <w:rFonts w:ascii="Arial" w:eastAsia="Arial" w:hAnsi="Arial" w:cs="Arial"/>
    </w:rPr>
  </w:style>
  <w:style w:type="paragraph" w:styleId="BodyTextIndent">
    <w:name w:val="Body Text Indent"/>
    <w:basedOn w:val="Normal"/>
    <w:link w:val="BodyTextIndentChar"/>
    <w:pPr>
      <w:ind w:firstLine="567"/>
      <w:jc w:val="both"/>
    </w:pPr>
    <w:rPr>
      <w:sz w:val="20"/>
      <w:szCs w:val="20"/>
    </w:rPr>
  </w:style>
  <w:style w:type="paragraph" w:styleId="BodyTextIndent2">
    <w:name w:val="Body Text Indent 2"/>
    <w:basedOn w:val="Normal"/>
    <w:link w:val="BodyTextIndent2Char"/>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link w:val="FootnoteTextChar"/>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eastAsia="zh-CN"/>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6A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A29"/>
    <w:rPr>
      <w:rFonts w:ascii="Segoe UI" w:hAnsi="Segoe UI" w:cs="Segoe UI"/>
      <w:sz w:val="18"/>
      <w:szCs w:val="18"/>
      <w:lang w:eastAsia="zh-CN"/>
    </w:rPr>
  </w:style>
  <w:style w:type="character" w:customStyle="1" w:styleId="sw">
    <w:name w:val="sw"/>
    <w:basedOn w:val="DefaultParagraphFont"/>
    <w:rsid w:val="00F32D64"/>
  </w:style>
  <w:style w:type="paragraph" w:styleId="CommentSubject">
    <w:name w:val="annotation subject"/>
    <w:basedOn w:val="CommentText"/>
    <w:next w:val="CommentText"/>
    <w:link w:val="CommentSubjectChar"/>
    <w:uiPriority w:val="99"/>
    <w:semiHidden/>
    <w:unhideWhenUsed/>
    <w:rsid w:val="00A76D9B"/>
    <w:rPr>
      <w:b/>
      <w:bCs/>
    </w:rPr>
  </w:style>
  <w:style w:type="character" w:customStyle="1" w:styleId="CommentSubjectChar">
    <w:name w:val="Comment Subject Char"/>
    <w:basedOn w:val="CommentTextChar"/>
    <w:link w:val="CommentSubject"/>
    <w:uiPriority w:val="99"/>
    <w:semiHidden/>
    <w:rsid w:val="00A76D9B"/>
    <w:rPr>
      <w:b/>
      <w:bCs/>
      <w:sz w:val="20"/>
      <w:szCs w:val="20"/>
      <w:lang w:eastAsia="zh-CN"/>
    </w:rPr>
  </w:style>
  <w:style w:type="paragraph" w:styleId="Revision">
    <w:name w:val="Revision"/>
    <w:hidden/>
    <w:uiPriority w:val="99"/>
    <w:semiHidden/>
    <w:rsid w:val="00E632AA"/>
    <w:rPr>
      <w:lang w:eastAsia="zh-CN"/>
    </w:rPr>
  </w:style>
  <w:style w:type="character" w:customStyle="1" w:styleId="UnresolvedMention1">
    <w:name w:val="Unresolved Mention1"/>
    <w:basedOn w:val="DefaultParagraphFont"/>
    <w:uiPriority w:val="99"/>
    <w:semiHidden/>
    <w:unhideWhenUsed/>
    <w:rsid w:val="00F22112"/>
    <w:rPr>
      <w:color w:val="605E5C"/>
      <w:shd w:val="clear" w:color="auto" w:fill="E1DFDD"/>
    </w:rPr>
  </w:style>
  <w:style w:type="character" w:customStyle="1" w:styleId="Heading1Char">
    <w:name w:val="Heading 1 Char"/>
    <w:basedOn w:val="DefaultParagraphFont"/>
    <w:link w:val="Heading1"/>
    <w:uiPriority w:val="9"/>
    <w:rsid w:val="00EA02ED"/>
    <w:rPr>
      <w:b/>
      <w:smallCaps/>
      <w:sz w:val="20"/>
      <w:szCs w:val="20"/>
      <w:lang w:eastAsia="zh-CN"/>
    </w:rPr>
  </w:style>
  <w:style w:type="character" w:customStyle="1" w:styleId="Heading2Char">
    <w:name w:val="Heading 2 Char"/>
    <w:basedOn w:val="DefaultParagraphFont"/>
    <w:link w:val="Heading2"/>
    <w:uiPriority w:val="9"/>
    <w:semiHidden/>
    <w:rsid w:val="00EA02ED"/>
    <w:rPr>
      <w:szCs w:val="20"/>
      <w:lang w:eastAsia="zh-CN"/>
    </w:rPr>
  </w:style>
  <w:style w:type="character" w:customStyle="1" w:styleId="Heading3Char">
    <w:name w:val="Heading 3 Char"/>
    <w:basedOn w:val="DefaultParagraphFont"/>
    <w:link w:val="Heading3"/>
    <w:uiPriority w:val="9"/>
    <w:semiHidden/>
    <w:rsid w:val="00EA02ED"/>
    <w:rPr>
      <w:b/>
      <w:sz w:val="20"/>
      <w:szCs w:val="20"/>
      <w:lang w:eastAsia="zh-CN"/>
    </w:rPr>
  </w:style>
  <w:style w:type="character" w:customStyle="1" w:styleId="Heading4Char">
    <w:name w:val="Heading 4 Char"/>
    <w:basedOn w:val="DefaultParagraphFont"/>
    <w:link w:val="Heading4"/>
    <w:uiPriority w:val="9"/>
    <w:semiHidden/>
    <w:rsid w:val="00EA02ED"/>
    <w:rPr>
      <w:b/>
      <w:lang w:eastAsia="zh-CN"/>
    </w:rPr>
  </w:style>
  <w:style w:type="character" w:customStyle="1" w:styleId="Heading5Char">
    <w:name w:val="Heading 5 Char"/>
    <w:basedOn w:val="DefaultParagraphFont"/>
    <w:link w:val="Heading5"/>
    <w:uiPriority w:val="9"/>
    <w:semiHidden/>
    <w:rsid w:val="00EA02ED"/>
    <w:rPr>
      <w:b/>
      <w:sz w:val="22"/>
      <w:szCs w:val="22"/>
      <w:lang w:eastAsia="zh-CN"/>
    </w:rPr>
  </w:style>
  <w:style w:type="character" w:customStyle="1" w:styleId="Heading6Char">
    <w:name w:val="Heading 6 Char"/>
    <w:basedOn w:val="DefaultParagraphFont"/>
    <w:link w:val="Heading6"/>
    <w:uiPriority w:val="9"/>
    <w:semiHidden/>
    <w:rsid w:val="00EA02ED"/>
    <w:rPr>
      <w:b/>
      <w:sz w:val="20"/>
      <w:szCs w:val="20"/>
      <w:lang w:eastAsia="zh-CN"/>
    </w:rPr>
  </w:style>
  <w:style w:type="character" w:customStyle="1" w:styleId="TitleChar">
    <w:name w:val="Title Char"/>
    <w:basedOn w:val="DefaultParagraphFont"/>
    <w:link w:val="Title"/>
    <w:uiPriority w:val="10"/>
    <w:rsid w:val="00EA02ED"/>
    <w:rPr>
      <w:b/>
      <w:sz w:val="72"/>
      <w:szCs w:val="72"/>
      <w:lang w:eastAsia="zh-CN"/>
    </w:rPr>
  </w:style>
  <w:style w:type="character" w:customStyle="1" w:styleId="BodyTextChar">
    <w:name w:val="Body Text Char"/>
    <w:basedOn w:val="DefaultParagraphFont"/>
    <w:link w:val="BodyText"/>
    <w:rsid w:val="00EA02ED"/>
    <w:rPr>
      <w:lang w:eastAsia="zh-CN"/>
    </w:rPr>
  </w:style>
  <w:style w:type="character" w:customStyle="1" w:styleId="SubtitleChar">
    <w:name w:val="Subtitle Char"/>
    <w:basedOn w:val="DefaultParagraphFont"/>
    <w:link w:val="Subtitle"/>
    <w:rsid w:val="00EA02ED"/>
    <w:rPr>
      <w:rFonts w:ascii="Arial" w:eastAsia="Arial" w:hAnsi="Arial" w:cs="Arial"/>
      <w:lang w:eastAsia="zh-CN"/>
    </w:rPr>
  </w:style>
  <w:style w:type="character" w:customStyle="1" w:styleId="BodyTextIndentChar">
    <w:name w:val="Body Text Indent Char"/>
    <w:basedOn w:val="DefaultParagraphFont"/>
    <w:link w:val="BodyTextIndent"/>
    <w:rsid w:val="00EA02ED"/>
    <w:rPr>
      <w:sz w:val="20"/>
      <w:szCs w:val="20"/>
      <w:lang w:eastAsia="zh-CN"/>
    </w:rPr>
  </w:style>
  <w:style w:type="character" w:customStyle="1" w:styleId="BodyTextIndent2Char">
    <w:name w:val="Body Text Indent 2 Char"/>
    <w:basedOn w:val="DefaultParagraphFont"/>
    <w:link w:val="BodyTextIndent2"/>
    <w:rsid w:val="00EA02ED"/>
    <w:rPr>
      <w:sz w:val="20"/>
      <w:szCs w:val="20"/>
      <w:lang w:eastAsia="zh-CN"/>
    </w:rPr>
  </w:style>
  <w:style w:type="character" w:customStyle="1" w:styleId="FootnoteTextChar">
    <w:name w:val="Footnote Text Char"/>
    <w:basedOn w:val="DefaultParagraphFont"/>
    <w:link w:val="FootnoteText"/>
    <w:rsid w:val="00EA02ED"/>
    <w:rPr>
      <w:sz w:val="20"/>
      <w:szCs w:val="20"/>
      <w:lang w:eastAsia="zh-CN"/>
    </w:rPr>
  </w:style>
  <w:style w:type="table" w:styleId="TableGrid">
    <w:name w:val="Table Grid"/>
    <w:basedOn w:val="TableNormal"/>
    <w:uiPriority w:val="39"/>
    <w:rsid w:val="00EA0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A02ED"/>
    <w:rPr>
      <w:color w:val="800080"/>
      <w:u w:val="single"/>
    </w:rPr>
  </w:style>
  <w:style w:type="paragraph" w:customStyle="1" w:styleId="xl65">
    <w:name w:val="xl65"/>
    <w:basedOn w:val="Normal"/>
    <w:rsid w:val="00EA02ED"/>
    <w:pPr>
      <w:suppressAutoHyphens w:val="0"/>
      <w:spacing w:before="100" w:beforeAutospacing="1" w:after="100" w:afterAutospacing="1"/>
      <w:jc w:val="center"/>
    </w:pPr>
    <w:rPr>
      <w:lang w:val="en-US" w:eastAsia="en-US"/>
    </w:rPr>
  </w:style>
  <w:style w:type="paragraph" w:customStyle="1" w:styleId="xl66">
    <w:name w:val="xl66"/>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7">
    <w:name w:val="xl67"/>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8">
    <w:name w:val="xl68"/>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69">
    <w:name w:val="xl69"/>
    <w:basedOn w:val="Normal"/>
    <w:rsid w:val="00EA02ED"/>
    <w:pPr>
      <w:suppressAutoHyphens w:val="0"/>
      <w:spacing w:before="100" w:beforeAutospacing="1" w:after="100" w:afterAutospacing="1"/>
    </w:pPr>
    <w:rPr>
      <w:lang w:val="en-US" w:eastAsia="en-US"/>
    </w:rPr>
  </w:style>
  <w:style w:type="paragraph" w:customStyle="1" w:styleId="xl70">
    <w:name w:val="xl70"/>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71">
    <w:name w:val="xl71"/>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character" w:customStyle="1" w:styleId="UnresolvedMention">
    <w:name w:val="Unresolved Mention"/>
    <w:basedOn w:val="DefaultParagraphFont"/>
    <w:uiPriority w:val="99"/>
    <w:semiHidden/>
    <w:rsid w:val="00EA02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pPr>
      <w:keepNext/>
      <w:numPr>
        <w:ilvl w:val="1"/>
        <w:numId w:val="1"/>
      </w:numPr>
      <w:jc w:val="both"/>
      <w:outlineLvl w:val="1"/>
    </w:pPr>
    <w:rPr>
      <w:szCs w:val="20"/>
    </w:rPr>
  </w:style>
  <w:style w:type="paragraph" w:styleId="Heading3">
    <w:name w:val="heading 3"/>
    <w:basedOn w:val="Normal"/>
    <w:next w:val="Normal"/>
    <w:link w:val="Heading3Char"/>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link w:val="SubtitleChar"/>
    <w:qFormat/>
    <w:pPr>
      <w:spacing w:after="60"/>
      <w:jc w:val="center"/>
    </w:pPr>
    <w:rPr>
      <w:rFonts w:ascii="Arial" w:eastAsia="Arial" w:hAnsi="Arial" w:cs="Arial"/>
    </w:rPr>
  </w:style>
  <w:style w:type="paragraph" w:styleId="BodyTextIndent">
    <w:name w:val="Body Text Indent"/>
    <w:basedOn w:val="Normal"/>
    <w:link w:val="BodyTextIndentChar"/>
    <w:pPr>
      <w:ind w:firstLine="567"/>
      <w:jc w:val="both"/>
    </w:pPr>
    <w:rPr>
      <w:sz w:val="20"/>
      <w:szCs w:val="20"/>
    </w:rPr>
  </w:style>
  <w:style w:type="paragraph" w:styleId="BodyTextIndent2">
    <w:name w:val="Body Text Indent 2"/>
    <w:basedOn w:val="Normal"/>
    <w:link w:val="BodyTextIndent2Char"/>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link w:val="FootnoteTextChar"/>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eastAsia="zh-CN"/>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6A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A29"/>
    <w:rPr>
      <w:rFonts w:ascii="Segoe UI" w:hAnsi="Segoe UI" w:cs="Segoe UI"/>
      <w:sz w:val="18"/>
      <w:szCs w:val="18"/>
      <w:lang w:eastAsia="zh-CN"/>
    </w:rPr>
  </w:style>
  <w:style w:type="character" w:customStyle="1" w:styleId="sw">
    <w:name w:val="sw"/>
    <w:basedOn w:val="DefaultParagraphFont"/>
    <w:rsid w:val="00F32D64"/>
  </w:style>
  <w:style w:type="paragraph" w:styleId="CommentSubject">
    <w:name w:val="annotation subject"/>
    <w:basedOn w:val="CommentText"/>
    <w:next w:val="CommentText"/>
    <w:link w:val="CommentSubjectChar"/>
    <w:uiPriority w:val="99"/>
    <w:semiHidden/>
    <w:unhideWhenUsed/>
    <w:rsid w:val="00A76D9B"/>
    <w:rPr>
      <w:b/>
      <w:bCs/>
    </w:rPr>
  </w:style>
  <w:style w:type="character" w:customStyle="1" w:styleId="CommentSubjectChar">
    <w:name w:val="Comment Subject Char"/>
    <w:basedOn w:val="CommentTextChar"/>
    <w:link w:val="CommentSubject"/>
    <w:uiPriority w:val="99"/>
    <w:semiHidden/>
    <w:rsid w:val="00A76D9B"/>
    <w:rPr>
      <w:b/>
      <w:bCs/>
      <w:sz w:val="20"/>
      <w:szCs w:val="20"/>
      <w:lang w:eastAsia="zh-CN"/>
    </w:rPr>
  </w:style>
  <w:style w:type="paragraph" w:styleId="Revision">
    <w:name w:val="Revision"/>
    <w:hidden/>
    <w:uiPriority w:val="99"/>
    <w:semiHidden/>
    <w:rsid w:val="00E632AA"/>
    <w:rPr>
      <w:lang w:eastAsia="zh-CN"/>
    </w:rPr>
  </w:style>
  <w:style w:type="character" w:customStyle="1" w:styleId="UnresolvedMention1">
    <w:name w:val="Unresolved Mention1"/>
    <w:basedOn w:val="DefaultParagraphFont"/>
    <w:uiPriority w:val="99"/>
    <w:semiHidden/>
    <w:unhideWhenUsed/>
    <w:rsid w:val="00F22112"/>
    <w:rPr>
      <w:color w:val="605E5C"/>
      <w:shd w:val="clear" w:color="auto" w:fill="E1DFDD"/>
    </w:rPr>
  </w:style>
  <w:style w:type="character" w:customStyle="1" w:styleId="Heading1Char">
    <w:name w:val="Heading 1 Char"/>
    <w:basedOn w:val="DefaultParagraphFont"/>
    <w:link w:val="Heading1"/>
    <w:uiPriority w:val="9"/>
    <w:rsid w:val="00EA02ED"/>
    <w:rPr>
      <w:b/>
      <w:smallCaps/>
      <w:sz w:val="20"/>
      <w:szCs w:val="20"/>
      <w:lang w:eastAsia="zh-CN"/>
    </w:rPr>
  </w:style>
  <w:style w:type="character" w:customStyle="1" w:styleId="Heading2Char">
    <w:name w:val="Heading 2 Char"/>
    <w:basedOn w:val="DefaultParagraphFont"/>
    <w:link w:val="Heading2"/>
    <w:uiPriority w:val="9"/>
    <w:semiHidden/>
    <w:rsid w:val="00EA02ED"/>
    <w:rPr>
      <w:szCs w:val="20"/>
      <w:lang w:eastAsia="zh-CN"/>
    </w:rPr>
  </w:style>
  <w:style w:type="character" w:customStyle="1" w:styleId="Heading3Char">
    <w:name w:val="Heading 3 Char"/>
    <w:basedOn w:val="DefaultParagraphFont"/>
    <w:link w:val="Heading3"/>
    <w:uiPriority w:val="9"/>
    <w:semiHidden/>
    <w:rsid w:val="00EA02ED"/>
    <w:rPr>
      <w:b/>
      <w:sz w:val="20"/>
      <w:szCs w:val="20"/>
      <w:lang w:eastAsia="zh-CN"/>
    </w:rPr>
  </w:style>
  <w:style w:type="character" w:customStyle="1" w:styleId="Heading4Char">
    <w:name w:val="Heading 4 Char"/>
    <w:basedOn w:val="DefaultParagraphFont"/>
    <w:link w:val="Heading4"/>
    <w:uiPriority w:val="9"/>
    <w:semiHidden/>
    <w:rsid w:val="00EA02ED"/>
    <w:rPr>
      <w:b/>
      <w:lang w:eastAsia="zh-CN"/>
    </w:rPr>
  </w:style>
  <w:style w:type="character" w:customStyle="1" w:styleId="Heading5Char">
    <w:name w:val="Heading 5 Char"/>
    <w:basedOn w:val="DefaultParagraphFont"/>
    <w:link w:val="Heading5"/>
    <w:uiPriority w:val="9"/>
    <w:semiHidden/>
    <w:rsid w:val="00EA02ED"/>
    <w:rPr>
      <w:b/>
      <w:sz w:val="22"/>
      <w:szCs w:val="22"/>
      <w:lang w:eastAsia="zh-CN"/>
    </w:rPr>
  </w:style>
  <w:style w:type="character" w:customStyle="1" w:styleId="Heading6Char">
    <w:name w:val="Heading 6 Char"/>
    <w:basedOn w:val="DefaultParagraphFont"/>
    <w:link w:val="Heading6"/>
    <w:uiPriority w:val="9"/>
    <w:semiHidden/>
    <w:rsid w:val="00EA02ED"/>
    <w:rPr>
      <w:b/>
      <w:sz w:val="20"/>
      <w:szCs w:val="20"/>
      <w:lang w:eastAsia="zh-CN"/>
    </w:rPr>
  </w:style>
  <w:style w:type="character" w:customStyle="1" w:styleId="TitleChar">
    <w:name w:val="Title Char"/>
    <w:basedOn w:val="DefaultParagraphFont"/>
    <w:link w:val="Title"/>
    <w:uiPriority w:val="10"/>
    <w:rsid w:val="00EA02ED"/>
    <w:rPr>
      <w:b/>
      <w:sz w:val="72"/>
      <w:szCs w:val="72"/>
      <w:lang w:eastAsia="zh-CN"/>
    </w:rPr>
  </w:style>
  <w:style w:type="character" w:customStyle="1" w:styleId="BodyTextChar">
    <w:name w:val="Body Text Char"/>
    <w:basedOn w:val="DefaultParagraphFont"/>
    <w:link w:val="BodyText"/>
    <w:rsid w:val="00EA02ED"/>
    <w:rPr>
      <w:lang w:eastAsia="zh-CN"/>
    </w:rPr>
  </w:style>
  <w:style w:type="character" w:customStyle="1" w:styleId="SubtitleChar">
    <w:name w:val="Subtitle Char"/>
    <w:basedOn w:val="DefaultParagraphFont"/>
    <w:link w:val="Subtitle"/>
    <w:rsid w:val="00EA02ED"/>
    <w:rPr>
      <w:rFonts w:ascii="Arial" w:eastAsia="Arial" w:hAnsi="Arial" w:cs="Arial"/>
      <w:lang w:eastAsia="zh-CN"/>
    </w:rPr>
  </w:style>
  <w:style w:type="character" w:customStyle="1" w:styleId="BodyTextIndentChar">
    <w:name w:val="Body Text Indent Char"/>
    <w:basedOn w:val="DefaultParagraphFont"/>
    <w:link w:val="BodyTextIndent"/>
    <w:rsid w:val="00EA02ED"/>
    <w:rPr>
      <w:sz w:val="20"/>
      <w:szCs w:val="20"/>
      <w:lang w:eastAsia="zh-CN"/>
    </w:rPr>
  </w:style>
  <w:style w:type="character" w:customStyle="1" w:styleId="BodyTextIndent2Char">
    <w:name w:val="Body Text Indent 2 Char"/>
    <w:basedOn w:val="DefaultParagraphFont"/>
    <w:link w:val="BodyTextIndent2"/>
    <w:rsid w:val="00EA02ED"/>
    <w:rPr>
      <w:sz w:val="20"/>
      <w:szCs w:val="20"/>
      <w:lang w:eastAsia="zh-CN"/>
    </w:rPr>
  </w:style>
  <w:style w:type="character" w:customStyle="1" w:styleId="FootnoteTextChar">
    <w:name w:val="Footnote Text Char"/>
    <w:basedOn w:val="DefaultParagraphFont"/>
    <w:link w:val="FootnoteText"/>
    <w:rsid w:val="00EA02ED"/>
    <w:rPr>
      <w:sz w:val="20"/>
      <w:szCs w:val="20"/>
      <w:lang w:eastAsia="zh-CN"/>
    </w:rPr>
  </w:style>
  <w:style w:type="table" w:styleId="TableGrid">
    <w:name w:val="Table Grid"/>
    <w:basedOn w:val="TableNormal"/>
    <w:uiPriority w:val="39"/>
    <w:rsid w:val="00EA02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EA02ED"/>
    <w:rPr>
      <w:color w:val="800080"/>
      <w:u w:val="single"/>
    </w:rPr>
  </w:style>
  <w:style w:type="paragraph" w:customStyle="1" w:styleId="xl65">
    <w:name w:val="xl65"/>
    <w:basedOn w:val="Normal"/>
    <w:rsid w:val="00EA02ED"/>
    <w:pPr>
      <w:suppressAutoHyphens w:val="0"/>
      <w:spacing w:before="100" w:beforeAutospacing="1" w:after="100" w:afterAutospacing="1"/>
      <w:jc w:val="center"/>
    </w:pPr>
    <w:rPr>
      <w:lang w:val="en-US" w:eastAsia="en-US"/>
    </w:rPr>
  </w:style>
  <w:style w:type="paragraph" w:customStyle="1" w:styleId="xl66">
    <w:name w:val="xl66"/>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7">
    <w:name w:val="xl67"/>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8">
    <w:name w:val="xl68"/>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69">
    <w:name w:val="xl69"/>
    <w:basedOn w:val="Normal"/>
    <w:rsid w:val="00EA02ED"/>
    <w:pPr>
      <w:suppressAutoHyphens w:val="0"/>
      <w:spacing w:before="100" w:beforeAutospacing="1" w:after="100" w:afterAutospacing="1"/>
    </w:pPr>
    <w:rPr>
      <w:lang w:val="en-US" w:eastAsia="en-US"/>
    </w:rPr>
  </w:style>
  <w:style w:type="paragraph" w:customStyle="1" w:styleId="xl70">
    <w:name w:val="xl70"/>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71">
    <w:name w:val="xl71"/>
    <w:basedOn w:val="Normal"/>
    <w:rsid w:val="00EA02E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character" w:customStyle="1" w:styleId="UnresolvedMention">
    <w:name w:val="Unresolved Mention"/>
    <w:basedOn w:val="DefaultParagraphFont"/>
    <w:uiPriority w:val="99"/>
    <w:semiHidden/>
    <w:rsid w:val="00EA0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82029">
      <w:bodyDiv w:val="1"/>
      <w:marLeft w:val="0"/>
      <w:marRight w:val="0"/>
      <w:marTop w:val="0"/>
      <w:marBottom w:val="0"/>
      <w:divBdr>
        <w:top w:val="none" w:sz="0" w:space="0" w:color="auto"/>
        <w:left w:val="none" w:sz="0" w:space="0" w:color="auto"/>
        <w:bottom w:val="none" w:sz="0" w:space="0" w:color="auto"/>
        <w:right w:val="none" w:sz="0" w:space="0" w:color="auto"/>
      </w:divBdr>
    </w:div>
    <w:div w:id="214127281">
      <w:bodyDiv w:val="1"/>
      <w:marLeft w:val="0"/>
      <w:marRight w:val="0"/>
      <w:marTop w:val="0"/>
      <w:marBottom w:val="0"/>
      <w:divBdr>
        <w:top w:val="none" w:sz="0" w:space="0" w:color="auto"/>
        <w:left w:val="none" w:sz="0" w:space="0" w:color="auto"/>
        <w:bottom w:val="none" w:sz="0" w:space="0" w:color="auto"/>
        <w:right w:val="none" w:sz="0" w:space="0" w:color="auto"/>
      </w:divBdr>
      <w:divsChild>
        <w:div w:id="807627604">
          <w:marLeft w:val="0"/>
          <w:marRight w:val="108"/>
          <w:marTop w:val="18"/>
          <w:marBottom w:val="108"/>
          <w:divBdr>
            <w:top w:val="none" w:sz="0" w:space="0" w:color="auto"/>
            <w:left w:val="none" w:sz="0" w:space="0" w:color="auto"/>
            <w:bottom w:val="none" w:sz="0" w:space="0" w:color="auto"/>
            <w:right w:val="none" w:sz="0" w:space="0" w:color="auto"/>
          </w:divBdr>
          <w:divsChild>
            <w:div w:id="489908883">
              <w:marLeft w:val="0"/>
              <w:marRight w:val="0"/>
              <w:marTop w:val="0"/>
              <w:marBottom w:val="0"/>
              <w:divBdr>
                <w:top w:val="none" w:sz="0" w:space="0" w:color="auto"/>
                <w:left w:val="none" w:sz="0" w:space="0" w:color="auto"/>
                <w:bottom w:val="none" w:sz="0" w:space="0" w:color="auto"/>
                <w:right w:val="none" w:sz="0" w:space="0" w:color="auto"/>
              </w:divBdr>
              <w:divsChild>
                <w:div w:id="176182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548109">
      <w:bodyDiv w:val="1"/>
      <w:marLeft w:val="0"/>
      <w:marRight w:val="0"/>
      <w:marTop w:val="0"/>
      <w:marBottom w:val="0"/>
      <w:divBdr>
        <w:top w:val="none" w:sz="0" w:space="0" w:color="auto"/>
        <w:left w:val="none" w:sz="0" w:space="0" w:color="auto"/>
        <w:bottom w:val="none" w:sz="0" w:space="0" w:color="auto"/>
        <w:right w:val="none" w:sz="0" w:space="0" w:color="auto"/>
      </w:divBdr>
      <w:divsChild>
        <w:div w:id="1686400548">
          <w:marLeft w:val="0"/>
          <w:marRight w:val="108"/>
          <w:marTop w:val="18"/>
          <w:marBottom w:val="108"/>
          <w:divBdr>
            <w:top w:val="none" w:sz="0" w:space="0" w:color="auto"/>
            <w:left w:val="none" w:sz="0" w:space="0" w:color="auto"/>
            <w:bottom w:val="none" w:sz="0" w:space="0" w:color="auto"/>
            <w:right w:val="none" w:sz="0" w:space="0" w:color="auto"/>
          </w:divBdr>
          <w:divsChild>
            <w:div w:id="265120341">
              <w:marLeft w:val="0"/>
              <w:marRight w:val="0"/>
              <w:marTop w:val="0"/>
              <w:marBottom w:val="0"/>
              <w:divBdr>
                <w:top w:val="none" w:sz="0" w:space="0" w:color="auto"/>
                <w:left w:val="none" w:sz="0" w:space="0" w:color="auto"/>
                <w:bottom w:val="none" w:sz="0" w:space="0" w:color="auto"/>
                <w:right w:val="none" w:sz="0" w:space="0" w:color="auto"/>
              </w:divBdr>
              <w:divsChild>
                <w:div w:id="1430155135">
                  <w:marLeft w:val="0"/>
                  <w:marRight w:val="0"/>
                  <w:marTop w:val="0"/>
                  <w:marBottom w:val="0"/>
                  <w:divBdr>
                    <w:top w:val="none" w:sz="0" w:space="0" w:color="auto"/>
                    <w:left w:val="none" w:sz="0" w:space="0" w:color="auto"/>
                    <w:bottom w:val="none" w:sz="0" w:space="0" w:color="auto"/>
                    <w:right w:val="none" w:sz="0" w:space="0" w:color="auto"/>
                  </w:divBdr>
                  <w:divsChild>
                    <w:div w:id="857738709">
                      <w:marLeft w:val="0"/>
                      <w:marRight w:val="0"/>
                      <w:marTop w:val="0"/>
                      <w:marBottom w:val="0"/>
                      <w:divBdr>
                        <w:top w:val="none" w:sz="0" w:space="0" w:color="auto"/>
                        <w:left w:val="none" w:sz="0" w:space="0" w:color="auto"/>
                        <w:bottom w:val="none" w:sz="0" w:space="0" w:color="auto"/>
                        <w:right w:val="none" w:sz="0" w:space="0" w:color="auto"/>
                      </w:divBdr>
                      <w:divsChild>
                        <w:div w:id="8631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146563">
      <w:bodyDiv w:val="1"/>
      <w:marLeft w:val="0"/>
      <w:marRight w:val="0"/>
      <w:marTop w:val="0"/>
      <w:marBottom w:val="0"/>
      <w:divBdr>
        <w:top w:val="none" w:sz="0" w:space="0" w:color="auto"/>
        <w:left w:val="none" w:sz="0" w:space="0" w:color="auto"/>
        <w:bottom w:val="none" w:sz="0" w:space="0" w:color="auto"/>
        <w:right w:val="none" w:sz="0" w:space="0" w:color="auto"/>
      </w:divBdr>
    </w:div>
    <w:div w:id="713163276">
      <w:bodyDiv w:val="1"/>
      <w:marLeft w:val="0"/>
      <w:marRight w:val="0"/>
      <w:marTop w:val="0"/>
      <w:marBottom w:val="0"/>
      <w:divBdr>
        <w:top w:val="none" w:sz="0" w:space="0" w:color="auto"/>
        <w:left w:val="none" w:sz="0" w:space="0" w:color="auto"/>
        <w:bottom w:val="none" w:sz="0" w:space="0" w:color="auto"/>
        <w:right w:val="none" w:sz="0" w:space="0" w:color="auto"/>
      </w:divBdr>
    </w:div>
    <w:div w:id="796220487">
      <w:bodyDiv w:val="1"/>
      <w:marLeft w:val="0"/>
      <w:marRight w:val="0"/>
      <w:marTop w:val="0"/>
      <w:marBottom w:val="0"/>
      <w:divBdr>
        <w:top w:val="none" w:sz="0" w:space="0" w:color="auto"/>
        <w:left w:val="none" w:sz="0" w:space="0" w:color="auto"/>
        <w:bottom w:val="none" w:sz="0" w:space="0" w:color="auto"/>
        <w:right w:val="none" w:sz="0" w:space="0" w:color="auto"/>
      </w:divBdr>
      <w:divsChild>
        <w:div w:id="1892840157">
          <w:marLeft w:val="0"/>
          <w:marRight w:val="108"/>
          <w:marTop w:val="108"/>
          <w:marBottom w:val="108"/>
          <w:divBdr>
            <w:top w:val="none" w:sz="0" w:space="0" w:color="auto"/>
            <w:left w:val="none" w:sz="0" w:space="0" w:color="auto"/>
            <w:bottom w:val="none" w:sz="0" w:space="0" w:color="auto"/>
            <w:right w:val="none" w:sz="0" w:space="0" w:color="auto"/>
          </w:divBdr>
          <w:divsChild>
            <w:div w:id="1420518867">
              <w:marLeft w:val="0"/>
              <w:marRight w:val="0"/>
              <w:marTop w:val="0"/>
              <w:marBottom w:val="0"/>
              <w:divBdr>
                <w:top w:val="none" w:sz="0" w:space="0" w:color="auto"/>
                <w:left w:val="none" w:sz="0" w:space="0" w:color="auto"/>
                <w:bottom w:val="none" w:sz="0" w:space="0" w:color="auto"/>
                <w:right w:val="none" w:sz="0" w:space="0" w:color="auto"/>
              </w:divBdr>
              <w:divsChild>
                <w:div w:id="41644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75939">
      <w:bodyDiv w:val="1"/>
      <w:marLeft w:val="0"/>
      <w:marRight w:val="0"/>
      <w:marTop w:val="0"/>
      <w:marBottom w:val="0"/>
      <w:divBdr>
        <w:top w:val="none" w:sz="0" w:space="0" w:color="auto"/>
        <w:left w:val="none" w:sz="0" w:space="0" w:color="auto"/>
        <w:bottom w:val="none" w:sz="0" w:space="0" w:color="auto"/>
        <w:right w:val="none" w:sz="0" w:space="0" w:color="auto"/>
      </w:divBdr>
    </w:div>
    <w:div w:id="1137262834">
      <w:bodyDiv w:val="1"/>
      <w:marLeft w:val="0"/>
      <w:marRight w:val="0"/>
      <w:marTop w:val="0"/>
      <w:marBottom w:val="0"/>
      <w:divBdr>
        <w:top w:val="none" w:sz="0" w:space="0" w:color="auto"/>
        <w:left w:val="none" w:sz="0" w:space="0" w:color="auto"/>
        <w:bottom w:val="none" w:sz="0" w:space="0" w:color="auto"/>
        <w:right w:val="none" w:sz="0" w:space="0" w:color="auto"/>
      </w:divBdr>
      <w:divsChild>
        <w:div w:id="453334254">
          <w:marLeft w:val="0"/>
          <w:marRight w:val="108"/>
          <w:marTop w:val="18"/>
          <w:marBottom w:val="108"/>
          <w:divBdr>
            <w:top w:val="none" w:sz="0" w:space="0" w:color="auto"/>
            <w:left w:val="none" w:sz="0" w:space="0" w:color="auto"/>
            <w:bottom w:val="none" w:sz="0" w:space="0" w:color="auto"/>
            <w:right w:val="none" w:sz="0" w:space="0" w:color="auto"/>
          </w:divBdr>
          <w:divsChild>
            <w:div w:id="124087287">
              <w:marLeft w:val="0"/>
              <w:marRight w:val="0"/>
              <w:marTop w:val="0"/>
              <w:marBottom w:val="0"/>
              <w:divBdr>
                <w:top w:val="none" w:sz="0" w:space="0" w:color="auto"/>
                <w:left w:val="none" w:sz="0" w:space="0" w:color="auto"/>
                <w:bottom w:val="none" w:sz="0" w:space="0" w:color="auto"/>
                <w:right w:val="none" w:sz="0" w:space="0" w:color="auto"/>
              </w:divBdr>
              <w:divsChild>
                <w:div w:id="2064715994">
                  <w:marLeft w:val="0"/>
                  <w:marRight w:val="0"/>
                  <w:marTop w:val="0"/>
                  <w:marBottom w:val="0"/>
                  <w:divBdr>
                    <w:top w:val="none" w:sz="0" w:space="0" w:color="auto"/>
                    <w:left w:val="none" w:sz="0" w:space="0" w:color="auto"/>
                    <w:bottom w:val="none" w:sz="0" w:space="0" w:color="auto"/>
                    <w:right w:val="none" w:sz="0" w:space="0" w:color="auto"/>
                  </w:divBdr>
                  <w:divsChild>
                    <w:div w:id="973870938">
                      <w:marLeft w:val="0"/>
                      <w:marRight w:val="0"/>
                      <w:marTop w:val="0"/>
                      <w:marBottom w:val="0"/>
                      <w:divBdr>
                        <w:top w:val="none" w:sz="0" w:space="0" w:color="auto"/>
                        <w:left w:val="none" w:sz="0" w:space="0" w:color="auto"/>
                        <w:bottom w:val="none" w:sz="0" w:space="0" w:color="auto"/>
                        <w:right w:val="none" w:sz="0" w:space="0" w:color="auto"/>
                      </w:divBdr>
                      <w:divsChild>
                        <w:div w:id="158414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575738">
      <w:bodyDiv w:val="1"/>
      <w:marLeft w:val="0"/>
      <w:marRight w:val="0"/>
      <w:marTop w:val="0"/>
      <w:marBottom w:val="0"/>
      <w:divBdr>
        <w:top w:val="none" w:sz="0" w:space="0" w:color="auto"/>
        <w:left w:val="none" w:sz="0" w:space="0" w:color="auto"/>
        <w:bottom w:val="none" w:sz="0" w:space="0" w:color="auto"/>
        <w:right w:val="none" w:sz="0" w:space="0" w:color="auto"/>
      </w:divBdr>
    </w:div>
    <w:div w:id="1169129154">
      <w:bodyDiv w:val="1"/>
      <w:marLeft w:val="0"/>
      <w:marRight w:val="0"/>
      <w:marTop w:val="0"/>
      <w:marBottom w:val="0"/>
      <w:divBdr>
        <w:top w:val="none" w:sz="0" w:space="0" w:color="auto"/>
        <w:left w:val="none" w:sz="0" w:space="0" w:color="auto"/>
        <w:bottom w:val="none" w:sz="0" w:space="0" w:color="auto"/>
        <w:right w:val="none" w:sz="0" w:space="0" w:color="auto"/>
      </w:divBdr>
    </w:div>
    <w:div w:id="1358503267">
      <w:bodyDiv w:val="1"/>
      <w:marLeft w:val="0"/>
      <w:marRight w:val="0"/>
      <w:marTop w:val="0"/>
      <w:marBottom w:val="0"/>
      <w:divBdr>
        <w:top w:val="none" w:sz="0" w:space="0" w:color="auto"/>
        <w:left w:val="none" w:sz="0" w:space="0" w:color="auto"/>
        <w:bottom w:val="none" w:sz="0" w:space="0" w:color="auto"/>
        <w:right w:val="none" w:sz="0" w:space="0" w:color="auto"/>
      </w:divBdr>
    </w:div>
    <w:div w:id="1838182653">
      <w:bodyDiv w:val="1"/>
      <w:marLeft w:val="0"/>
      <w:marRight w:val="0"/>
      <w:marTop w:val="0"/>
      <w:marBottom w:val="0"/>
      <w:divBdr>
        <w:top w:val="none" w:sz="0" w:space="0" w:color="auto"/>
        <w:left w:val="none" w:sz="0" w:space="0" w:color="auto"/>
        <w:bottom w:val="none" w:sz="0" w:space="0" w:color="auto"/>
        <w:right w:val="none" w:sz="0" w:space="0" w:color="auto"/>
      </w:divBdr>
    </w:div>
    <w:div w:id="2014528866">
      <w:bodyDiv w:val="1"/>
      <w:marLeft w:val="0"/>
      <w:marRight w:val="0"/>
      <w:marTop w:val="0"/>
      <w:marBottom w:val="0"/>
      <w:divBdr>
        <w:top w:val="none" w:sz="0" w:space="0" w:color="auto"/>
        <w:left w:val="none" w:sz="0" w:space="0" w:color="auto"/>
        <w:bottom w:val="none" w:sz="0" w:space="0" w:color="auto"/>
        <w:right w:val="none" w:sz="0" w:space="0" w:color="auto"/>
      </w:divBdr>
    </w:div>
    <w:div w:id="2077825504">
      <w:bodyDiv w:val="1"/>
      <w:marLeft w:val="0"/>
      <w:marRight w:val="0"/>
      <w:marTop w:val="0"/>
      <w:marBottom w:val="0"/>
      <w:divBdr>
        <w:top w:val="none" w:sz="0" w:space="0" w:color="auto"/>
        <w:left w:val="none" w:sz="0" w:space="0" w:color="auto"/>
        <w:bottom w:val="none" w:sz="0" w:space="0" w:color="auto"/>
        <w:right w:val="none" w:sz="0" w:space="0" w:color="auto"/>
      </w:divBdr>
    </w:div>
    <w:div w:id="2136488383">
      <w:bodyDiv w:val="1"/>
      <w:marLeft w:val="0"/>
      <w:marRight w:val="0"/>
      <w:marTop w:val="0"/>
      <w:marBottom w:val="0"/>
      <w:divBdr>
        <w:top w:val="none" w:sz="0" w:space="0" w:color="auto"/>
        <w:left w:val="none" w:sz="0" w:space="0" w:color="auto"/>
        <w:bottom w:val="none" w:sz="0" w:space="0" w:color="auto"/>
        <w:right w:val="none" w:sz="0" w:space="0" w:color="auto"/>
      </w:divBdr>
      <w:divsChild>
        <w:div w:id="176510145">
          <w:marLeft w:val="0"/>
          <w:marRight w:val="108"/>
          <w:marTop w:val="108"/>
          <w:marBottom w:val="108"/>
          <w:divBdr>
            <w:top w:val="none" w:sz="0" w:space="0" w:color="auto"/>
            <w:left w:val="none" w:sz="0" w:space="0" w:color="auto"/>
            <w:bottom w:val="none" w:sz="0" w:space="0" w:color="auto"/>
            <w:right w:val="none" w:sz="0" w:space="0" w:color="auto"/>
          </w:divBdr>
          <w:divsChild>
            <w:div w:id="639728542">
              <w:marLeft w:val="0"/>
              <w:marRight w:val="0"/>
              <w:marTop w:val="0"/>
              <w:marBottom w:val="0"/>
              <w:divBdr>
                <w:top w:val="none" w:sz="0" w:space="0" w:color="auto"/>
                <w:left w:val="none" w:sz="0" w:space="0" w:color="auto"/>
                <w:bottom w:val="none" w:sz="0" w:space="0" w:color="auto"/>
                <w:right w:val="none" w:sz="0" w:space="0" w:color="auto"/>
              </w:divBdr>
              <w:divsChild>
                <w:div w:id="185390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png"/><Relationship Id="rId10" Type="http://schemas.openxmlformats.org/officeDocument/2006/relationships/hyperlink" Target="mailto:mauliyahnr24@gmail.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INurRRuHTllG23Hhcbxldti0SQ==">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439EBB-A317-4FC3-95A0-71BED3A03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16470</Words>
  <Characters>93883</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Pak Indra</cp:lastModifiedBy>
  <cp:revision>3</cp:revision>
  <dcterms:created xsi:type="dcterms:W3CDTF">2024-09-24T05:38:00Z</dcterms:created>
  <dcterms:modified xsi:type="dcterms:W3CDTF">2024-09-26T12:19:00Z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http://www.zotero.org/styles/springer-mathphys-brackets</vt:lpwstr>
  </property>
  <property fmtid="{D5CDD505-2E9C-101B-9397-08002B2CF9AE}" pid="19" name="Mendeley Recent Style Name 8_1">
    <vt:lpwstr>Springer - MathPhys (numeric, brackets)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e3fd5b19-b0eb-3ede-a670-5bcf4f5c86ee</vt:lpwstr>
  </property>
  <property fmtid="{D5CDD505-2E9C-101B-9397-08002B2CF9AE}" pid="24" name="Mendeley Citation Style_1">
    <vt:lpwstr>http://www.zotero.org/styles/ieee</vt:lpwstr>
  </property>
  <property fmtid="{D5CDD505-2E9C-101B-9397-08002B2CF9AE}" pid="25" name="GrammarlyDocumentId">
    <vt:lpwstr>382c697e6fcf92153b82caeaca2e9c77cc16c2ffa96ea971da45cd58c0f20f22</vt:lpwstr>
  </property>
</Properties>
</file>